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F5014F">
      <w:pPr>
        <w:widowControl/>
        <w:spacing w:after="0"/>
        <w:jc w:val="center"/>
        <w:rPr>
          <w:rFonts w:cs="Times New Roman"/>
          <w:b/>
          <w:color w:val="auto"/>
          <w:sz w:val="28"/>
        </w:rPr>
      </w:pPr>
      <w:bookmarkStart w:id="0" w:name="_Hlk160783277"/>
      <w:bookmarkStart w:id="1" w:name="_Hlk161651594"/>
      <w:bookmarkStart w:id="20" w:name="_GoBack"/>
      <w:bookmarkEnd w:id="20"/>
      <w:r>
        <w:rPr>
          <w:rFonts w:hint="eastAsia" w:cs="Times New Roman"/>
          <w:b/>
          <w:color w:val="auto"/>
          <w:sz w:val="28"/>
          <w:u w:val="single"/>
          <w:lang w:val="en-US" w:eastAsia="zh-CN"/>
        </w:rPr>
        <w:t>铸锭感应加热炉</w:t>
      </w:r>
      <w:r>
        <w:rPr>
          <w:rFonts w:cs="Times New Roman"/>
          <w:b/>
          <w:color w:val="auto"/>
          <w:sz w:val="28"/>
        </w:rPr>
        <w:t>采购文件</w:t>
      </w:r>
    </w:p>
    <w:p w14:paraId="1B8AA705">
      <w:pPr>
        <w:tabs>
          <w:tab w:val="left" w:pos="0"/>
          <w:tab w:val="left" w:pos="1995"/>
        </w:tabs>
        <w:adjustRightInd w:val="0"/>
        <w:snapToGrid w:val="0"/>
        <w:spacing w:after="0" w:line="360" w:lineRule="auto"/>
        <w:ind w:right="-10" w:rightChars="-5" w:firstLine="480" w:firstLineChars="200"/>
        <w:rPr>
          <w:rFonts w:hint="eastAsia" w:ascii="宋体" w:hAnsi="宋体"/>
          <w:color w:val="auto"/>
          <w:sz w:val="24"/>
          <w:szCs w:val="24"/>
          <w:highlight w:val="none"/>
          <w:lang w:val="en-US" w:eastAsia="zh-CN"/>
        </w:rPr>
      </w:pPr>
    </w:p>
    <w:p w14:paraId="1B641C88">
      <w:pPr>
        <w:tabs>
          <w:tab w:val="left" w:pos="0"/>
          <w:tab w:val="left" w:pos="1995"/>
        </w:tabs>
        <w:adjustRightInd w:val="0"/>
        <w:snapToGrid w:val="0"/>
        <w:spacing w:after="0" w:line="360" w:lineRule="auto"/>
        <w:ind w:right="-10" w:rightChars="-5"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浙江亚通新材料股份有限公司采购办就</w:t>
      </w:r>
      <w:r>
        <w:rPr>
          <w:rFonts w:hint="eastAsia" w:ascii="宋体" w:hAnsi="宋体"/>
          <w:color w:val="auto"/>
          <w:sz w:val="24"/>
          <w:szCs w:val="24"/>
          <w:highlight w:val="none"/>
          <w:lang w:eastAsia="zh-CN"/>
        </w:rPr>
        <w:t>亚通电子新材料（湖州）有限公司</w:t>
      </w:r>
      <w:r>
        <w:rPr>
          <w:rFonts w:hint="eastAsia" w:ascii="宋体" w:hAnsi="宋体"/>
          <w:color w:val="auto"/>
          <w:sz w:val="24"/>
          <w:szCs w:val="24"/>
          <w:highlight w:val="none"/>
        </w:rPr>
        <w:t>（下称“采购单位”）</w:t>
      </w:r>
      <w:r>
        <w:rPr>
          <w:rFonts w:hint="eastAsia" w:ascii="宋体" w:hAnsi="宋体" w:eastAsia="宋体"/>
          <w:color w:val="auto"/>
          <w:sz w:val="24"/>
          <w:szCs w:val="24"/>
          <w:highlight w:val="none"/>
          <w:u w:val="single"/>
          <w:lang w:val="en-US" w:eastAsia="zh-CN"/>
        </w:rPr>
        <w:t>铸锭感应加热炉</w:t>
      </w:r>
      <w:r>
        <w:rPr>
          <w:rFonts w:hint="eastAsia" w:ascii="宋体" w:hAnsi="宋体" w:eastAsia="宋体"/>
          <w:color w:val="auto"/>
          <w:sz w:val="24"/>
          <w:szCs w:val="24"/>
          <w:highlight w:val="none"/>
          <w:u w:val="none"/>
          <w:lang w:val="en-US" w:eastAsia="zh-CN"/>
        </w:rPr>
        <w:t>采</w:t>
      </w:r>
      <w:r>
        <w:rPr>
          <w:rFonts w:hint="eastAsia" w:ascii="宋体" w:hAnsi="宋体"/>
          <w:color w:val="auto"/>
          <w:sz w:val="24"/>
          <w:szCs w:val="24"/>
          <w:highlight w:val="none"/>
          <w:u w:val="none"/>
          <w:lang w:val="en-US" w:eastAsia="zh-CN"/>
        </w:rPr>
        <w:t>购</w:t>
      </w:r>
      <w:r>
        <w:rPr>
          <w:rFonts w:hint="eastAsia" w:ascii="宋体" w:hAnsi="宋体" w:cs="宋体"/>
          <w:snapToGrid w:val="0"/>
          <w:color w:val="auto"/>
          <w:sz w:val="24"/>
          <w:szCs w:val="24"/>
          <w:highlight w:val="none"/>
          <w:u w:val="none"/>
          <w:lang w:eastAsia="zh-CN"/>
        </w:rPr>
        <w:t>项目</w:t>
      </w:r>
      <w:r>
        <w:rPr>
          <w:rFonts w:hint="eastAsia" w:ascii="宋体" w:hAnsi="宋体"/>
          <w:color w:val="auto"/>
          <w:sz w:val="24"/>
          <w:szCs w:val="24"/>
          <w:highlight w:val="none"/>
        </w:rPr>
        <w:t>进行</w:t>
      </w:r>
      <w:r>
        <w:rPr>
          <w:rFonts w:hint="eastAsia" w:ascii="宋体" w:hAnsi="宋体"/>
          <w:color w:val="auto"/>
          <w:sz w:val="24"/>
          <w:szCs w:val="24"/>
          <w:highlight w:val="none"/>
          <w:lang w:val="en-US" w:eastAsia="zh-CN"/>
        </w:rPr>
        <w:t>公开</w:t>
      </w:r>
      <w:r>
        <w:rPr>
          <w:rFonts w:hint="eastAsia" w:ascii="宋体" w:hAnsi="宋体"/>
          <w:color w:val="auto"/>
          <w:sz w:val="24"/>
          <w:szCs w:val="24"/>
          <w:highlight w:val="none"/>
        </w:rPr>
        <w:t>询比采购，</w:t>
      </w:r>
      <w:r>
        <w:rPr>
          <w:rFonts w:hint="eastAsia" w:ascii="宋体" w:hAnsi="宋体"/>
          <w:color w:val="auto"/>
          <w:sz w:val="24"/>
          <w:szCs w:val="24"/>
          <w:highlight w:val="none"/>
          <w:lang w:val="en-US" w:eastAsia="zh-CN"/>
        </w:rPr>
        <w:t>欢迎国内合格供应商</w:t>
      </w:r>
      <w:r>
        <w:rPr>
          <w:rFonts w:hint="eastAsia" w:ascii="宋体" w:hAnsi="宋体"/>
          <w:color w:val="auto"/>
          <w:sz w:val="24"/>
          <w:szCs w:val="24"/>
          <w:highlight w:val="none"/>
        </w:rPr>
        <w:t>前来响应。</w:t>
      </w:r>
    </w:p>
    <w:p w14:paraId="2EDF12FE">
      <w:pPr>
        <w:widowControl/>
        <w:numPr>
          <w:ilvl w:val="0"/>
          <w:numId w:val="1"/>
        </w:numPr>
        <w:spacing w:after="0" w:line="360" w:lineRule="auto"/>
        <w:ind w:firstLine="420" w:firstLineChars="0"/>
        <w:outlineLvl w:val="2"/>
        <w:rPr>
          <w:rFonts w:hint="default" w:eastAsia="宋体" w:cs="Times New Roman"/>
          <w:b/>
          <w:bCs/>
          <w:color w:val="auto"/>
          <w:kern w:val="0"/>
          <w:sz w:val="24"/>
          <w:lang w:val="en-US" w:eastAsia="zh-CN"/>
        </w:rPr>
      </w:pPr>
      <w:r>
        <w:rPr>
          <w:rFonts w:cs="Times New Roman"/>
          <w:b/>
          <w:bCs/>
          <w:color w:val="auto"/>
          <w:kern w:val="0"/>
          <w:sz w:val="24"/>
        </w:rPr>
        <w:t>采购编号：</w:t>
      </w:r>
      <w:r>
        <w:rPr>
          <w:rFonts w:hint="eastAsia" w:cs="Times New Roman"/>
          <w:b/>
          <w:bCs/>
          <w:color w:val="auto"/>
          <w:kern w:val="0"/>
          <w:sz w:val="24"/>
          <w:lang w:val="en-US" w:eastAsia="zh-CN"/>
        </w:rPr>
        <w:t>YTFZB-2025-1017</w:t>
      </w:r>
    </w:p>
    <w:p w14:paraId="0E6D0336">
      <w:pPr>
        <w:widowControl/>
        <w:numPr>
          <w:ilvl w:val="0"/>
          <w:numId w:val="0"/>
        </w:numPr>
        <w:spacing w:after="0" w:line="360" w:lineRule="auto"/>
        <w:ind w:left="0" w:leftChars="0" w:firstLine="420" w:firstLineChars="0"/>
        <w:outlineLvl w:val="2"/>
        <w:rPr>
          <w:rFonts w:hint="eastAsia" w:cs="Times New Roman"/>
          <w:b/>
          <w:bCs/>
          <w:color w:val="auto"/>
          <w:kern w:val="0"/>
          <w:sz w:val="24"/>
          <w:lang w:eastAsia="zh-CN"/>
        </w:rPr>
      </w:pPr>
      <w:r>
        <w:rPr>
          <w:rFonts w:hint="eastAsia" w:cs="Times New Roman"/>
          <w:b w:val="0"/>
          <w:bCs w:val="0"/>
          <w:color w:val="auto"/>
          <w:kern w:val="0"/>
          <w:sz w:val="24"/>
          <w:szCs w:val="24"/>
          <w:lang w:val="en-US" w:eastAsia="zh-CN" w:bidi="ar-SA"/>
        </w:rPr>
        <w:t>二</w:t>
      </w:r>
      <w:r>
        <w:rPr>
          <w:rFonts w:hint="eastAsia" w:ascii="Times New Roman" w:hAnsi="Times New Roman" w:eastAsia="宋体" w:cs="Times New Roman"/>
          <w:b w:val="0"/>
          <w:bCs w:val="0"/>
          <w:color w:val="auto"/>
          <w:kern w:val="0"/>
          <w:sz w:val="24"/>
          <w:szCs w:val="24"/>
          <w:lang w:val="en-US" w:eastAsia="zh-CN" w:bidi="ar-SA"/>
        </w:rPr>
        <w:t>、</w:t>
      </w:r>
      <w:r>
        <w:rPr>
          <w:rFonts w:cs="Times New Roman"/>
          <w:b/>
          <w:bCs/>
          <w:color w:val="auto"/>
          <w:kern w:val="0"/>
          <w:sz w:val="24"/>
        </w:rPr>
        <w:t>采购内容</w:t>
      </w:r>
      <w:r>
        <w:rPr>
          <w:rFonts w:hint="eastAsia" w:cs="Times New Roman"/>
          <w:b/>
          <w:bCs/>
          <w:color w:val="auto"/>
          <w:kern w:val="0"/>
          <w:sz w:val="24"/>
          <w:lang w:val="en-US" w:eastAsia="zh-CN"/>
        </w:rPr>
        <w:t>及要求</w:t>
      </w:r>
      <w:r>
        <w:rPr>
          <w:rFonts w:hint="eastAsia" w:cs="Times New Roman"/>
          <w:b/>
          <w:bCs/>
          <w:color w:val="auto"/>
          <w:kern w:val="0"/>
          <w:sz w:val="24"/>
          <w:lang w:eastAsia="zh-CN"/>
        </w:rPr>
        <w:t>：</w:t>
      </w:r>
    </w:p>
    <w:p w14:paraId="3057DE6C">
      <w:pPr>
        <w:widowControl/>
        <w:numPr>
          <w:ilvl w:val="0"/>
          <w:numId w:val="0"/>
        </w:numPr>
        <w:spacing w:after="0" w:line="360" w:lineRule="auto"/>
        <w:ind w:left="0" w:leftChars="0" w:firstLine="420" w:firstLineChars="0"/>
        <w:outlineLvl w:val="2"/>
        <w:rPr>
          <w:rFonts w:hint="eastAsia" w:ascii="Times New Roman" w:hAnsi="Times New Roman" w:cs="Times New Roman"/>
          <w:b w:val="0"/>
          <w:bCs w:val="0"/>
          <w:color w:val="auto"/>
          <w:kern w:val="0"/>
          <w:sz w:val="24"/>
          <w:lang w:val="en-US" w:eastAsia="zh-CN"/>
        </w:rPr>
      </w:pPr>
      <w:r>
        <w:rPr>
          <w:rFonts w:hint="eastAsia" w:cs="Times New Roman"/>
          <w:b w:val="0"/>
          <w:color w:val="auto"/>
          <w:kern w:val="0"/>
          <w:sz w:val="24"/>
          <w:u w:val="none"/>
          <w:lang w:val="en-US" w:eastAsia="zh-CN"/>
        </w:rPr>
        <w:t>用于800T卧式液压挤压机配套的</w:t>
      </w:r>
      <w:r>
        <w:rPr>
          <w:rFonts w:hint="eastAsia" w:ascii="Times New Roman" w:hAnsi="Times New Roman" w:eastAsia="宋体" w:cs="Times New Roman"/>
          <w:b w:val="0"/>
          <w:bCs w:val="0"/>
          <w:color w:val="auto"/>
          <w:kern w:val="0"/>
          <w:sz w:val="24"/>
          <w:lang w:val="en-US" w:eastAsia="zh-CN"/>
        </w:rPr>
        <w:t>Φ80mm*300mm铸锭</w:t>
      </w:r>
      <w:r>
        <w:rPr>
          <w:rFonts w:hint="eastAsia" w:cs="Times New Roman"/>
          <w:b w:val="0"/>
          <w:bCs w:val="0"/>
          <w:color w:val="auto"/>
          <w:kern w:val="0"/>
          <w:sz w:val="24"/>
          <w:lang w:val="en-US" w:eastAsia="zh-CN"/>
        </w:rPr>
        <w:t>中频</w:t>
      </w:r>
      <w:r>
        <w:rPr>
          <w:rFonts w:hint="eastAsia" w:ascii="Times New Roman" w:hAnsi="Times New Roman" w:eastAsia="宋体" w:cs="Times New Roman"/>
          <w:b w:val="0"/>
          <w:bCs w:val="0"/>
          <w:color w:val="auto"/>
          <w:kern w:val="0"/>
          <w:sz w:val="24"/>
          <w:lang w:val="en-US" w:eastAsia="zh-CN"/>
        </w:rPr>
        <w:t>加热炉及上下料机构</w:t>
      </w:r>
      <w:r>
        <w:rPr>
          <w:rFonts w:hint="eastAsia" w:cs="Times New Roman"/>
          <w:b w:val="0"/>
          <w:bCs w:val="0"/>
          <w:color w:val="auto"/>
          <w:kern w:val="0"/>
          <w:sz w:val="24"/>
          <w:lang w:val="en-US" w:eastAsia="zh-CN"/>
        </w:rPr>
        <w:t>，这是一套完整功能的设备，内容包括接收到铸锭，而后把铸锭推入感应炉内加热至预设温度，一直到把加热后的铸锭自动送到压机的辅助设备“推棒机构”位置，保证和挤压机的工作能无缝对接。</w:t>
      </w:r>
    </w:p>
    <w:p w14:paraId="7C0D6E5C">
      <w:pPr>
        <w:widowControl/>
        <w:numPr>
          <w:ilvl w:val="0"/>
          <w:numId w:val="0"/>
        </w:numPr>
        <w:spacing w:after="0" w:line="360" w:lineRule="auto"/>
        <w:ind w:firstLine="480" w:firstLineChars="200"/>
        <w:outlineLvl w:val="2"/>
        <w:rPr>
          <w:rFonts w:hint="eastAsia" w:cs="Times New Roman"/>
          <w:color w:val="auto"/>
          <w:kern w:val="0"/>
          <w:sz w:val="24"/>
          <w:lang w:val="en-US" w:eastAsia="zh-CN"/>
        </w:rPr>
      </w:pPr>
      <w:r>
        <w:rPr>
          <w:rFonts w:hint="eastAsia" w:cs="Times New Roman"/>
          <w:color w:val="auto"/>
          <w:kern w:val="0"/>
          <w:sz w:val="24"/>
          <w:lang w:val="en-US" w:eastAsia="zh-CN"/>
        </w:rPr>
        <w:t>具体供货组成：</w:t>
      </w:r>
    </w:p>
    <w:tbl>
      <w:tblPr>
        <w:tblStyle w:val="12"/>
        <w:tblW w:w="8765" w:type="dxa"/>
        <w:tblInd w:w="-3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0"/>
        <w:gridCol w:w="3084"/>
        <w:gridCol w:w="1091"/>
        <w:gridCol w:w="3090"/>
      </w:tblGrid>
      <w:tr w14:paraId="1C346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00" w:type="dxa"/>
          </w:tcPr>
          <w:p w14:paraId="3614D88A">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序号</w:t>
            </w:r>
          </w:p>
        </w:tc>
        <w:tc>
          <w:tcPr>
            <w:tcW w:w="3084" w:type="dxa"/>
          </w:tcPr>
          <w:p w14:paraId="13FFD024">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名称</w:t>
            </w:r>
          </w:p>
        </w:tc>
        <w:tc>
          <w:tcPr>
            <w:tcW w:w="1091" w:type="dxa"/>
          </w:tcPr>
          <w:p w14:paraId="5D6404E3">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数量</w:t>
            </w:r>
          </w:p>
        </w:tc>
        <w:tc>
          <w:tcPr>
            <w:tcW w:w="3090" w:type="dxa"/>
          </w:tcPr>
          <w:p w14:paraId="12F2673C">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备注</w:t>
            </w:r>
          </w:p>
        </w:tc>
      </w:tr>
      <w:tr w14:paraId="50374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00" w:type="dxa"/>
          </w:tcPr>
          <w:p w14:paraId="1221BA59">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1</w:t>
            </w:r>
          </w:p>
        </w:tc>
        <w:tc>
          <w:tcPr>
            <w:tcW w:w="3084" w:type="dxa"/>
          </w:tcPr>
          <w:p w14:paraId="73E20F89">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存储上料机构</w:t>
            </w:r>
          </w:p>
        </w:tc>
        <w:tc>
          <w:tcPr>
            <w:tcW w:w="1091" w:type="dxa"/>
          </w:tcPr>
          <w:p w14:paraId="1E2D202F">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1</w:t>
            </w:r>
          </w:p>
        </w:tc>
        <w:tc>
          <w:tcPr>
            <w:tcW w:w="3090" w:type="dxa"/>
          </w:tcPr>
          <w:p w14:paraId="1BE96899">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cs="Times New Roman"/>
                <w:b w:val="0"/>
                <w:bCs w:val="0"/>
                <w:color w:val="auto"/>
                <w:kern w:val="0"/>
                <w:sz w:val="24"/>
                <w:lang w:val="en-US" w:eastAsia="zh-CN"/>
              </w:rPr>
              <w:t>不少于</w:t>
            </w:r>
            <w:r>
              <w:rPr>
                <w:rFonts w:hint="eastAsia" w:ascii="Times New Roman" w:hAnsi="Times New Roman" w:eastAsia="宋体" w:cs="Times New Roman"/>
                <w:b w:val="0"/>
                <w:bCs w:val="0"/>
                <w:color w:val="auto"/>
                <w:kern w:val="0"/>
                <w:sz w:val="24"/>
                <w:lang w:val="en-US" w:eastAsia="zh-CN"/>
              </w:rPr>
              <w:t>储料6根</w:t>
            </w:r>
          </w:p>
        </w:tc>
      </w:tr>
      <w:tr w14:paraId="70FC3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00" w:type="dxa"/>
          </w:tcPr>
          <w:p w14:paraId="4C6286AC">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2</w:t>
            </w:r>
          </w:p>
        </w:tc>
        <w:tc>
          <w:tcPr>
            <w:tcW w:w="3084" w:type="dxa"/>
          </w:tcPr>
          <w:p w14:paraId="1A3B1946">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推料机构</w:t>
            </w:r>
          </w:p>
        </w:tc>
        <w:tc>
          <w:tcPr>
            <w:tcW w:w="1091" w:type="dxa"/>
          </w:tcPr>
          <w:p w14:paraId="515DECF2">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1</w:t>
            </w:r>
          </w:p>
        </w:tc>
        <w:tc>
          <w:tcPr>
            <w:tcW w:w="3090" w:type="dxa"/>
          </w:tcPr>
          <w:p w14:paraId="19E32FD2">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p>
        </w:tc>
      </w:tr>
      <w:tr w14:paraId="4C8B9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00" w:type="dxa"/>
          </w:tcPr>
          <w:p w14:paraId="76F1B09A">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3</w:t>
            </w:r>
          </w:p>
        </w:tc>
        <w:tc>
          <w:tcPr>
            <w:tcW w:w="3084" w:type="dxa"/>
          </w:tcPr>
          <w:p w14:paraId="3300C465">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感应加热炉</w:t>
            </w:r>
            <w:r>
              <w:rPr>
                <w:rFonts w:hint="eastAsia" w:cs="Times New Roman"/>
                <w:b w:val="0"/>
                <w:bCs w:val="0"/>
                <w:color w:val="auto"/>
                <w:kern w:val="0"/>
                <w:sz w:val="24"/>
                <w:lang w:val="en-US" w:eastAsia="zh-CN"/>
              </w:rPr>
              <w:t>体</w:t>
            </w:r>
          </w:p>
        </w:tc>
        <w:tc>
          <w:tcPr>
            <w:tcW w:w="1091" w:type="dxa"/>
          </w:tcPr>
          <w:p w14:paraId="339AB703">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cs="Times New Roman"/>
                <w:b w:val="0"/>
                <w:bCs w:val="0"/>
                <w:color w:val="auto"/>
                <w:kern w:val="0"/>
                <w:sz w:val="24"/>
                <w:lang w:val="en-US" w:eastAsia="zh-CN"/>
              </w:rPr>
              <w:t>2</w:t>
            </w:r>
          </w:p>
        </w:tc>
        <w:tc>
          <w:tcPr>
            <w:tcW w:w="3090" w:type="dxa"/>
          </w:tcPr>
          <w:p w14:paraId="5833E9DD">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cs="Times New Roman"/>
                <w:b w:val="0"/>
                <w:bCs w:val="0"/>
                <w:color w:val="auto"/>
                <w:kern w:val="0"/>
                <w:sz w:val="24"/>
                <w:lang w:val="en-US" w:eastAsia="zh-CN"/>
              </w:rPr>
              <w:t>适用</w:t>
            </w:r>
            <w:r>
              <w:rPr>
                <w:rFonts w:hint="eastAsia" w:ascii="Times New Roman" w:hAnsi="Times New Roman" w:eastAsia="宋体" w:cs="Times New Roman"/>
                <w:b w:val="0"/>
                <w:bCs w:val="0"/>
                <w:color w:val="auto"/>
                <w:kern w:val="0"/>
                <w:sz w:val="24"/>
                <w:lang w:val="en-US" w:eastAsia="zh-CN"/>
              </w:rPr>
              <w:t>Φ80mm*300mm</w:t>
            </w:r>
            <w:r>
              <w:rPr>
                <w:rFonts w:hint="eastAsia" w:cs="Times New Roman"/>
                <w:b w:val="0"/>
                <w:bCs w:val="0"/>
                <w:color w:val="auto"/>
                <w:kern w:val="0"/>
                <w:sz w:val="24"/>
                <w:lang w:val="en-US" w:eastAsia="zh-CN"/>
              </w:rPr>
              <w:t>一个适用</w:t>
            </w:r>
            <w:r>
              <w:rPr>
                <w:rFonts w:hint="eastAsia" w:ascii="Times New Roman" w:hAnsi="Times New Roman" w:eastAsia="宋体" w:cs="Times New Roman"/>
                <w:b w:val="0"/>
                <w:bCs w:val="0"/>
                <w:color w:val="auto"/>
                <w:kern w:val="0"/>
                <w:sz w:val="24"/>
                <w:lang w:val="en-US" w:eastAsia="zh-CN"/>
              </w:rPr>
              <w:t>Φ</w:t>
            </w:r>
            <w:r>
              <w:rPr>
                <w:rFonts w:hint="eastAsia" w:cs="Times New Roman"/>
                <w:b w:val="0"/>
                <w:bCs w:val="0"/>
                <w:color w:val="auto"/>
                <w:kern w:val="0"/>
                <w:sz w:val="24"/>
                <w:lang w:val="en-US" w:eastAsia="zh-CN"/>
              </w:rPr>
              <w:t>100</w:t>
            </w:r>
            <w:r>
              <w:rPr>
                <w:rFonts w:hint="eastAsia" w:ascii="Times New Roman" w:hAnsi="Times New Roman" w:eastAsia="宋体" w:cs="Times New Roman"/>
                <w:b w:val="0"/>
                <w:bCs w:val="0"/>
                <w:color w:val="auto"/>
                <w:kern w:val="0"/>
                <w:sz w:val="24"/>
                <w:lang w:val="en-US" w:eastAsia="zh-CN"/>
              </w:rPr>
              <w:t>mm*300mm</w:t>
            </w:r>
            <w:r>
              <w:rPr>
                <w:rFonts w:hint="eastAsia" w:cs="Times New Roman"/>
                <w:b w:val="0"/>
                <w:bCs w:val="0"/>
                <w:color w:val="auto"/>
                <w:kern w:val="0"/>
                <w:sz w:val="24"/>
                <w:lang w:val="en-US" w:eastAsia="zh-CN"/>
              </w:rPr>
              <w:t>一个</w:t>
            </w:r>
          </w:p>
        </w:tc>
      </w:tr>
      <w:tr w14:paraId="4C412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Pr>
          <w:p w14:paraId="2AB49679">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4</w:t>
            </w:r>
          </w:p>
        </w:tc>
        <w:tc>
          <w:tcPr>
            <w:tcW w:w="3084" w:type="dxa"/>
          </w:tcPr>
          <w:p w14:paraId="120F8AFF">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电源</w:t>
            </w:r>
            <w:r>
              <w:rPr>
                <w:rFonts w:hint="eastAsia" w:ascii="Times New Roman" w:hAnsi="Times New Roman" w:cs="Times New Roman"/>
                <w:b w:val="0"/>
                <w:bCs w:val="0"/>
                <w:color w:val="auto"/>
                <w:kern w:val="0"/>
                <w:sz w:val="24"/>
                <w:lang w:val="en-US" w:eastAsia="zh-CN"/>
              </w:rPr>
              <w:t>和水路</w:t>
            </w:r>
            <w:r>
              <w:rPr>
                <w:rFonts w:hint="eastAsia" w:ascii="Times New Roman" w:hAnsi="Times New Roman" w:eastAsia="宋体" w:cs="Times New Roman"/>
                <w:b w:val="0"/>
                <w:bCs w:val="0"/>
                <w:color w:val="auto"/>
                <w:kern w:val="0"/>
                <w:sz w:val="24"/>
                <w:lang w:val="en-US" w:eastAsia="zh-CN"/>
              </w:rPr>
              <w:t>供应系统</w:t>
            </w:r>
          </w:p>
        </w:tc>
        <w:tc>
          <w:tcPr>
            <w:tcW w:w="1091" w:type="dxa"/>
          </w:tcPr>
          <w:p w14:paraId="48F59821">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1</w:t>
            </w:r>
          </w:p>
        </w:tc>
        <w:tc>
          <w:tcPr>
            <w:tcW w:w="3090" w:type="dxa"/>
          </w:tcPr>
          <w:p w14:paraId="56DD08BE">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cs="Times New Roman"/>
                <w:b w:val="0"/>
                <w:bCs w:val="0"/>
                <w:color w:val="auto"/>
                <w:kern w:val="0"/>
                <w:sz w:val="24"/>
                <w:lang w:val="en-US" w:eastAsia="zh-CN"/>
              </w:rPr>
              <w:t>中频</w:t>
            </w:r>
            <w:r>
              <w:rPr>
                <w:rFonts w:hint="eastAsia" w:ascii="Times New Roman" w:hAnsi="Times New Roman" w:eastAsia="宋体" w:cs="Times New Roman"/>
                <w:b w:val="0"/>
                <w:bCs w:val="0"/>
                <w:color w:val="auto"/>
                <w:kern w:val="0"/>
                <w:sz w:val="24"/>
                <w:lang w:val="en-US" w:eastAsia="zh-CN"/>
              </w:rPr>
              <w:t>采用IGBT电源，自带一个</w:t>
            </w:r>
            <w:r>
              <w:rPr>
                <w:rFonts w:hint="eastAsia" w:cs="Times New Roman"/>
                <w:b w:val="0"/>
                <w:bCs w:val="0"/>
                <w:color w:val="auto"/>
                <w:kern w:val="0"/>
                <w:sz w:val="24"/>
                <w:lang w:val="en-US" w:eastAsia="zh-CN"/>
              </w:rPr>
              <w:t>水冷机</w:t>
            </w:r>
          </w:p>
        </w:tc>
      </w:tr>
      <w:tr w14:paraId="72BC9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500" w:type="dxa"/>
            <w:vAlign w:val="top"/>
          </w:tcPr>
          <w:p w14:paraId="5CB5E588">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5</w:t>
            </w:r>
          </w:p>
        </w:tc>
        <w:tc>
          <w:tcPr>
            <w:tcW w:w="3084" w:type="dxa"/>
            <w:vAlign w:val="top"/>
          </w:tcPr>
          <w:p w14:paraId="040B34DC">
            <w:pPr>
              <w:widowControl/>
              <w:numPr>
                <w:ilvl w:val="0"/>
                <w:numId w:val="0"/>
              </w:numPr>
              <w:spacing w:after="0" w:line="240" w:lineRule="auto"/>
              <w:outlineLvl w:val="2"/>
              <w:rPr>
                <w:rFonts w:hint="eastAsia"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仪表检测和控制系统</w:t>
            </w:r>
          </w:p>
        </w:tc>
        <w:tc>
          <w:tcPr>
            <w:tcW w:w="1091" w:type="dxa"/>
            <w:vAlign w:val="top"/>
          </w:tcPr>
          <w:p w14:paraId="6A77EBD2">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cs="Times New Roman"/>
                <w:b w:val="0"/>
                <w:bCs w:val="0"/>
                <w:color w:val="auto"/>
                <w:kern w:val="0"/>
                <w:sz w:val="24"/>
                <w:lang w:val="en-US" w:eastAsia="zh-CN"/>
              </w:rPr>
              <w:t>1</w:t>
            </w:r>
          </w:p>
        </w:tc>
        <w:tc>
          <w:tcPr>
            <w:tcW w:w="3090" w:type="dxa"/>
            <w:vAlign w:val="top"/>
          </w:tcPr>
          <w:p w14:paraId="7E331964">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p>
        </w:tc>
      </w:tr>
      <w:tr w14:paraId="6D654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1500" w:type="dxa"/>
          </w:tcPr>
          <w:p w14:paraId="1D007C56">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6</w:t>
            </w:r>
          </w:p>
        </w:tc>
        <w:tc>
          <w:tcPr>
            <w:tcW w:w="3084" w:type="dxa"/>
          </w:tcPr>
          <w:p w14:paraId="23C9AE2B">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cs="Times New Roman"/>
                <w:b w:val="0"/>
                <w:bCs w:val="0"/>
                <w:color w:val="auto"/>
                <w:kern w:val="0"/>
                <w:sz w:val="24"/>
                <w:lang w:val="en-US" w:eastAsia="zh-CN"/>
              </w:rPr>
              <w:t>PLC</w:t>
            </w:r>
            <w:r>
              <w:rPr>
                <w:rFonts w:hint="eastAsia" w:ascii="Times New Roman" w:hAnsi="Times New Roman" w:eastAsia="宋体" w:cs="Times New Roman"/>
                <w:b w:val="0"/>
                <w:bCs w:val="0"/>
                <w:color w:val="auto"/>
                <w:kern w:val="0"/>
                <w:sz w:val="24"/>
                <w:lang w:val="en-US" w:eastAsia="zh-CN"/>
              </w:rPr>
              <w:t>控制</w:t>
            </w:r>
            <w:r>
              <w:rPr>
                <w:rFonts w:hint="eastAsia" w:ascii="Times New Roman" w:hAnsi="Times New Roman" w:cs="Times New Roman"/>
                <w:b w:val="0"/>
                <w:bCs w:val="0"/>
                <w:color w:val="auto"/>
                <w:kern w:val="0"/>
                <w:sz w:val="24"/>
                <w:lang w:val="en-US" w:eastAsia="zh-CN"/>
              </w:rPr>
              <w:t>程序</w:t>
            </w:r>
          </w:p>
        </w:tc>
        <w:tc>
          <w:tcPr>
            <w:tcW w:w="1091" w:type="dxa"/>
          </w:tcPr>
          <w:p w14:paraId="4C1764D8">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1</w:t>
            </w:r>
          </w:p>
        </w:tc>
        <w:tc>
          <w:tcPr>
            <w:tcW w:w="3090" w:type="dxa"/>
          </w:tcPr>
          <w:p w14:paraId="58BD6AAC">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p>
        </w:tc>
      </w:tr>
      <w:tr w14:paraId="5B05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00" w:type="dxa"/>
          </w:tcPr>
          <w:p w14:paraId="45F10694">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7</w:t>
            </w:r>
          </w:p>
        </w:tc>
        <w:tc>
          <w:tcPr>
            <w:tcW w:w="3084" w:type="dxa"/>
          </w:tcPr>
          <w:p w14:paraId="2C6F1D0D">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cs="Times New Roman"/>
                <w:b w:val="0"/>
                <w:bCs w:val="0"/>
                <w:color w:val="auto"/>
                <w:kern w:val="0"/>
                <w:sz w:val="24"/>
                <w:lang w:val="en-US" w:eastAsia="zh-CN"/>
              </w:rPr>
              <w:t>电控</w:t>
            </w:r>
            <w:r>
              <w:rPr>
                <w:rFonts w:hint="eastAsia" w:ascii="Times New Roman" w:hAnsi="Times New Roman" w:cs="Times New Roman"/>
                <w:b w:val="0"/>
                <w:bCs w:val="0"/>
                <w:color w:val="auto"/>
                <w:kern w:val="0"/>
                <w:sz w:val="24"/>
                <w:lang w:val="en-US" w:eastAsia="zh-CN"/>
              </w:rPr>
              <w:t>柜和</w:t>
            </w:r>
            <w:r>
              <w:rPr>
                <w:rFonts w:hint="eastAsia" w:ascii="Times New Roman" w:hAnsi="Times New Roman" w:eastAsia="宋体" w:cs="Times New Roman"/>
                <w:b w:val="0"/>
                <w:bCs w:val="0"/>
                <w:color w:val="auto"/>
                <w:kern w:val="0"/>
                <w:sz w:val="24"/>
                <w:lang w:val="en-US" w:eastAsia="zh-CN"/>
              </w:rPr>
              <w:t>操作控制台</w:t>
            </w:r>
          </w:p>
        </w:tc>
        <w:tc>
          <w:tcPr>
            <w:tcW w:w="1091" w:type="dxa"/>
          </w:tcPr>
          <w:p w14:paraId="52C9AD83">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1</w:t>
            </w:r>
          </w:p>
        </w:tc>
        <w:tc>
          <w:tcPr>
            <w:tcW w:w="3090" w:type="dxa"/>
          </w:tcPr>
          <w:p w14:paraId="491C3351">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p>
        </w:tc>
      </w:tr>
      <w:tr w14:paraId="51C0F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Pr>
          <w:p w14:paraId="105AA0C0">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8</w:t>
            </w:r>
          </w:p>
        </w:tc>
        <w:tc>
          <w:tcPr>
            <w:tcW w:w="3084" w:type="dxa"/>
          </w:tcPr>
          <w:p w14:paraId="0FA72234">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送料机构</w:t>
            </w:r>
          </w:p>
        </w:tc>
        <w:tc>
          <w:tcPr>
            <w:tcW w:w="1091" w:type="dxa"/>
          </w:tcPr>
          <w:p w14:paraId="2F476FDA">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1</w:t>
            </w:r>
          </w:p>
        </w:tc>
        <w:tc>
          <w:tcPr>
            <w:tcW w:w="3090" w:type="dxa"/>
          </w:tcPr>
          <w:p w14:paraId="0D087600">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把料平稳送到压机厂家的推棒机构中</w:t>
            </w:r>
          </w:p>
        </w:tc>
      </w:tr>
    </w:tbl>
    <w:p w14:paraId="56BB112D">
      <w:pPr>
        <w:widowControl/>
        <w:numPr>
          <w:ilvl w:val="0"/>
          <w:numId w:val="0"/>
        </w:numPr>
        <w:spacing w:after="0" w:line="480" w:lineRule="exact"/>
        <w:ind w:left="0" w:leftChars="0"/>
        <w:outlineLvl w:val="2"/>
        <w:rPr>
          <w:rFonts w:hint="eastAsia" w:ascii="Times New Roman" w:hAnsi="Times New Roman" w:eastAsia="宋体" w:cs="Times New Roman"/>
          <w:b w:val="0"/>
          <w:bCs w:val="0"/>
          <w:color w:val="auto"/>
          <w:kern w:val="0"/>
          <w:sz w:val="24"/>
          <w:lang w:val="en-US" w:eastAsia="zh-CN"/>
        </w:rPr>
      </w:pPr>
    </w:p>
    <w:p w14:paraId="18B2B04A">
      <w:pPr>
        <w:widowControl/>
        <w:numPr>
          <w:ilvl w:val="0"/>
          <w:numId w:val="0"/>
        </w:numPr>
        <w:spacing w:after="0" w:line="480" w:lineRule="exact"/>
        <w:ind w:left="0" w:leftChars="0" w:firstLine="2880" w:firstLineChars="1200"/>
        <w:outlineLvl w:val="2"/>
        <w:rPr>
          <w:rFonts w:hint="eastAsia" w:ascii="Times New Roman" w:hAnsi="Times New Roman" w:cs="Times New Roman"/>
          <w:b w:val="0"/>
          <w:bCs w:val="0"/>
          <w:color w:val="auto"/>
          <w:kern w:val="0"/>
          <w:sz w:val="24"/>
          <w:lang w:val="en-US" w:eastAsia="zh-CN"/>
        </w:rPr>
      </w:pPr>
      <w:r>
        <w:rPr>
          <w:rFonts w:hint="eastAsia" w:cs="Times New Roman"/>
          <w:b w:val="0"/>
          <w:bCs w:val="0"/>
          <w:color w:val="auto"/>
          <w:kern w:val="0"/>
          <w:sz w:val="24"/>
          <w:lang w:val="en-US" w:eastAsia="zh-CN"/>
        </w:rPr>
        <w:t>配套</w:t>
      </w:r>
      <w:r>
        <w:rPr>
          <w:rFonts w:hint="eastAsia" w:ascii="Times New Roman" w:hAnsi="Times New Roman" w:cs="Times New Roman"/>
          <w:b w:val="0"/>
          <w:bCs w:val="0"/>
          <w:color w:val="auto"/>
          <w:kern w:val="0"/>
          <w:sz w:val="24"/>
          <w:lang w:val="en-US" w:eastAsia="zh-CN"/>
        </w:rPr>
        <w:t>件品牌要求</w:t>
      </w:r>
    </w:p>
    <w:tbl>
      <w:tblPr>
        <w:tblStyle w:val="11"/>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682"/>
        <w:gridCol w:w="2029"/>
        <w:gridCol w:w="2961"/>
        <w:gridCol w:w="1746"/>
      </w:tblGrid>
      <w:tr w14:paraId="3BF2C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24" w:type="dxa"/>
            <w:noWrap/>
            <w:vAlign w:val="center"/>
          </w:tcPr>
          <w:p w14:paraId="4D08DC1E">
            <w:pPr>
              <w:widowControl/>
              <w:numPr>
                <w:ilvl w:val="0"/>
                <w:numId w:val="0"/>
              </w:numPr>
              <w:spacing w:after="0" w:line="240" w:lineRule="auto"/>
              <w:outlineLvl w:val="2"/>
              <w:rPr>
                <w:rFonts w:hint="eastAsia"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序号</w:t>
            </w:r>
          </w:p>
        </w:tc>
        <w:tc>
          <w:tcPr>
            <w:tcW w:w="1682" w:type="dxa"/>
            <w:noWrap/>
            <w:vAlign w:val="center"/>
          </w:tcPr>
          <w:p w14:paraId="25F31E1F">
            <w:pPr>
              <w:widowControl/>
              <w:numPr>
                <w:ilvl w:val="0"/>
                <w:numId w:val="0"/>
              </w:numPr>
              <w:spacing w:after="0" w:line="240" w:lineRule="auto"/>
              <w:outlineLvl w:val="2"/>
              <w:rPr>
                <w:rFonts w:hint="eastAsia"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设备名称</w:t>
            </w:r>
          </w:p>
        </w:tc>
        <w:tc>
          <w:tcPr>
            <w:tcW w:w="2029" w:type="dxa"/>
            <w:noWrap/>
            <w:vAlign w:val="center"/>
          </w:tcPr>
          <w:p w14:paraId="20B01ACC">
            <w:pPr>
              <w:widowControl/>
              <w:numPr>
                <w:ilvl w:val="0"/>
                <w:numId w:val="0"/>
              </w:numPr>
              <w:spacing w:after="0" w:line="240" w:lineRule="auto"/>
              <w:outlineLvl w:val="2"/>
              <w:rPr>
                <w:rFonts w:hint="eastAsia"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型号及规格</w:t>
            </w:r>
          </w:p>
        </w:tc>
        <w:tc>
          <w:tcPr>
            <w:tcW w:w="2961" w:type="dxa"/>
            <w:noWrap/>
            <w:vAlign w:val="center"/>
          </w:tcPr>
          <w:p w14:paraId="78C70CC8">
            <w:pPr>
              <w:widowControl/>
              <w:numPr>
                <w:ilvl w:val="0"/>
                <w:numId w:val="0"/>
              </w:numPr>
              <w:spacing w:after="0" w:line="240" w:lineRule="auto"/>
              <w:outlineLvl w:val="2"/>
              <w:rPr>
                <w:rFonts w:hint="eastAsia"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推荐品牌或生产厂家</w:t>
            </w:r>
          </w:p>
          <w:p w14:paraId="6A16ADD2">
            <w:pPr>
              <w:widowControl/>
              <w:numPr>
                <w:ilvl w:val="0"/>
                <w:numId w:val="0"/>
              </w:numPr>
              <w:spacing w:after="0" w:line="240" w:lineRule="auto"/>
              <w:outlineLvl w:val="2"/>
              <w:rPr>
                <w:rFonts w:hint="eastAsia"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（或同档次及以上）</w:t>
            </w:r>
          </w:p>
        </w:tc>
        <w:tc>
          <w:tcPr>
            <w:tcW w:w="1746" w:type="dxa"/>
            <w:noWrap/>
            <w:vAlign w:val="center"/>
          </w:tcPr>
          <w:p w14:paraId="63547C29">
            <w:pPr>
              <w:widowControl/>
              <w:numPr>
                <w:ilvl w:val="0"/>
                <w:numId w:val="0"/>
              </w:numPr>
              <w:spacing w:after="0" w:line="240" w:lineRule="auto"/>
              <w:outlineLvl w:val="2"/>
              <w:rPr>
                <w:rFonts w:hint="eastAsia"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备注</w:t>
            </w:r>
          </w:p>
        </w:tc>
      </w:tr>
      <w:tr w14:paraId="640E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24" w:type="dxa"/>
            <w:noWrap/>
            <w:vAlign w:val="center"/>
          </w:tcPr>
          <w:p w14:paraId="0904F40A">
            <w:pPr>
              <w:widowControl/>
              <w:numPr>
                <w:ilvl w:val="0"/>
                <w:numId w:val="0"/>
              </w:numPr>
              <w:spacing w:after="0" w:line="240" w:lineRule="auto"/>
              <w:outlineLvl w:val="2"/>
              <w:rPr>
                <w:rFonts w:hint="eastAsia"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1</w:t>
            </w:r>
          </w:p>
        </w:tc>
        <w:tc>
          <w:tcPr>
            <w:tcW w:w="1682" w:type="dxa"/>
            <w:noWrap/>
            <w:vAlign w:val="center"/>
          </w:tcPr>
          <w:p w14:paraId="647F2257">
            <w:pPr>
              <w:widowControl/>
              <w:numPr>
                <w:ilvl w:val="0"/>
                <w:numId w:val="0"/>
              </w:numPr>
              <w:spacing w:after="0" w:line="240" w:lineRule="auto"/>
              <w:outlineLvl w:val="2"/>
              <w:rPr>
                <w:rFonts w:hint="eastAsia"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可编程控制器</w:t>
            </w:r>
          </w:p>
        </w:tc>
        <w:tc>
          <w:tcPr>
            <w:tcW w:w="2029" w:type="dxa"/>
            <w:noWrap/>
            <w:vAlign w:val="center"/>
          </w:tcPr>
          <w:p w14:paraId="2D1A5955">
            <w:pPr>
              <w:widowControl/>
              <w:numPr>
                <w:ilvl w:val="0"/>
                <w:numId w:val="0"/>
              </w:numPr>
              <w:spacing w:after="0" w:line="240" w:lineRule="auto"/>
              <w:outlineLvl w:val="2"/>
              <w:rPr>
                <w:rFonts w:hint="eastAsia"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PLC</w:t>
            </w:r>
          </w:p>
        </w:tc>
        <w:tc>
          <w:tcPr>
            <w:tcW w:w="2961" w:type="dxa"/>
            <w:noWrap/>
            <w:vAlign w:val="center"/>
          </w:tcPr>
          <w:p w14:paraId="66E149C0">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西门子、三菱、松下、</w:t>
            </w:r>
            <w:r>
              <w:rPr>
                <w:rFonts w:hint="eastAsia" w:cs="Times New Roman"/>
                <w:b w:val="0"/>
                <w:bCs w:val="0"/>
                <w:color w:val="auto"/>
                <w:kern w:val="0"/>
                <w:sz w:val="24"/>
                <w:lang w:val="en-US" w:eastAsia="zh-CN"/>
              </w:rPr>
              <w:t>施耐德等</w:t>
            </w:r>
          </w:p>
        </w:tc>
        <w:tc>
          <w:tcPr>
            <w:tcW w:w="1746" w:type="dxa"/>
            <w:noWrap/>
            <w:vAlign w:val="center"/>
          </w:tcPr>
          <w:p w14:paraId="4CBF1D93">
            <w:pPr>
              <w:widowControl/>
              <w:numPr>
                <w:ilvl w:val="0"/>
                <w:numId w:val="0"/>
              </w:numPr>
              <w:spacing w:after="0" w:line="240" w:lineRule="auto"/>
              <w:outlineLvl w:val="2"/>
              <w:rPr>
                <w:rFonts w:hint="eastAsia" w:ascii="Times New Roman" w:hAnsi="Times New Roman" w:eastAsia="宋体" w:cs="Times New Roman"/>
                <w:b w:val="0"/>
                <w:bCs w:val="0"/>
                <w:color w:val="auto"/>
                <w:kern w:val="0"/>
                <w:sz w:val="24"/>
                <w:lang w:val="en-US" w:eastAsia="zh-CN"/>
              </w:rPr>
            </w:pPr>
          </w:p>
        </w:tc>
      </w:tr>
      <w:tr w14:paraId="6B913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24" w:type="dxa"/>
            <w:noWrap/>
            <w:vAlign w:val="center"/>
          </w:tcPr>
          <w:p w14:paraId="5AF2FF26">
            <w:pPr>
              <w:widowControl/>
              <w:numPr>
                <w:ilvl w:val="0"/>
                <w:numId w:val="0"/>
              </w:numPr>
              <w:spacing w:after="0" w:line="240" w:lineRule="auto"/>
              <w:outlineLvl w:val="2"/>
              <w:rPr>
                <w:rFonts w:hint="eastAsia"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2</w:t>
            </w:r>
          </w:p>
        </w:tc>
        <w:tc>
          <w:tcPr>
            <w:tcW w:w="1682" w:type="dxa"/>
            <w:noWrap/>
            <w:vAlign w:val="center"/>
          </w:tcPr>
          <w:p w14:paraId="40E1280D">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cs="Times New Roman"/>
                <w:b w:val="0"/>
                <w:bCs w:val="0"/>
                <w:color w:val="auto"/>
                <w:kern w:val="0"/>
                <w:sz w:val="24"/>
                <w:lang w:val="en-US" w:eastAsia="zh-CN"/>
              </w:rPr>
              <w:t>非接触式</w:t>
            </w:r>
            <w:r>
              <w:rPr>
                <w:rFonts w:hint="eastAsia" w:ascii="Times New Roman" w:hAnsi="Times New Roman" w:eastAsia="宋体" w:cs="Times New Roman"/>
                <w:b w:val="0"/>
                <w:bCs w:val="0"/>
                <w:color w:val="auto"/>
                <w:kern w:val="0"/>
                <w:sz w:val="24"/>
                <w:lang w:val="en-US" w:eastAsia="zh-CN"/>
              </w:rPr>
              <w:t>测温仪</w:t>
            </w:r>
          </w:p>
        </w:tc>
        <w:tc>
          <w:tcPr>
            <w:tcW w:w="2029" w:type="dxa"/>
            <w:noWrap/>
            <w:vAlign w:val="center"/>
          </w:tcPr>
          <w:p w14:paraId="4A584450">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仪器仪表</w:t>
            </w:r>
          </w:p>
        </w:tc>
        <w:tc>
          <w:tcPr>
            <w:tcW w:w="2961" w:type="dxa"/>
            <w:noWrap/>
            <w:vAlign w:val="center"/>
          </w:tcPr>
          <w:p w14:paraId="5936D7C4">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美国雷泰、德国奥普莱斯、美国福禄克</w:t>
            </w:r>
            <w:r>
              <w:rPr>
                <w:rFonts w:hint="eastAsia" w:cs="Times New Roman"/>
                <w:b w:val="0"/>
                <w:bCs w:val="0"/>
                <w:color w:val="auto"/>
                <w:kern w:val="0"/>
                <w:sz w:val="24"/>
                <w:lang w:val="en-US" w:eastAsia="zh-CN"/>
              </w:rPr>
              <w:t>，欧普士等</w:t>
            </w:r>
          </w:p>
        </w:tc>
        <w:tc>
          <w:tcPr>
            <w:tcW w:w="1746" w:type="dxa"/>
            <w:noWrap/>
            <w:vAlign w:val="center"/>
          </w:tcPr>
          <w:p w14:paraId="5B58093B">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铸锭温度</w:t>
            </w:r>
          </w:p>
        </w:tc>
      </w:tr>
      <w:tr w14:paraId="29C0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24" w:type="dxa"/>
            <w:shd w:val="clear" w:color="auto" w:fill="auto"/>
            <w:noWrap/>
            <w:vAlign w:val="center"/>
          </w:tcPr>
          <w:p w14:paraId="1DC8E274">
            <w:pPr>
              <w:widowControl/>
              <w:numPr>
                <w:ilvl w:val="0"/>
                <w:numId w:val="0"/>
              </w:numPr>
              <w:spacing w:after="0" w:line="240" w:lineRule="auto"/>
              <w:outlineLvl w:val="2"/>
              <w:rPr>
                <w:rFonts w:hint="eastAsia"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3</w:t>
            </w:r>
          </w:p>
        </w:tc>
        <w:tc>
          <w:tcPr>
            <w:tcW w:w="1682" w:type="dxa"/>
            <w:shd w:val="clear" w:color="auto" w:fill="auto"/>
            <w:noWrap/>
            <w:vAlign w:val="center"/>
          </w:tcPr>
          <w:p w14:paraId="6BCBB583">
            <w:pPr>
              <w:widowControl/>
              <w:numPr>
                <w:ilvl w:val="0"/>
                <w:numId w:val="0"/>
              </w:numPr>
              <w:spacing w:after="0" w:line="240" w:lineRule="auto"/>
              <w:outlineLvl w:val="2"/>
              <w:rPr>
                <w:rFonts w:hint="eastAsia"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电气控制</w:t>
            </w:r>
          </w:p>
        </w:tc>
        <w:tc>
          <w:tcPr>
            <w:tcW w:w="2029" w:type="dxa"/>
            <w:shd w:val="clear" w:color="FFFF00" w:fill="auto"/>
            <w:noWrap/>
            <w:vAlign w:val="center"/>
          </w:tcPr>
          <w:p w14:paraId="104A3F6D">
            <w:pPr>
              <w:widowControl/>
              <w:numPr>
                <w:ilvl w:val="0"/>
                <w:numId w:val="0"/>
              </w:numPr>
              <w:spacing w:after="0" w:line="240" w:lineRule="auto"/>
              <w:outlineLvl w:val="2"/>
              <w:rPr>
                <w:rFonts w:hint="eastAsia"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关键元器件</w:t>
            </w:r>
          </w:p>
        </w:tc>
        <w:tc>
          <w:tcPr>
            <w:tcW w:w="2961" w:type="dxa"/>
            <w:shd w:val="clear" w:color="FFFF00" w:fill="auto"/>
            <w:noWrap/>
            <w:vAlign w:val="center"/>
          </w:tcPr>
          <w:p w14:paraId="3FD8E895">
            <w:pPr>
              <w:widowControl/>
              <w:numPr>
                <w:ilvl w:val="0"/>
                <w:numId w:val="0"/>
              </w:numPr>
              <w:spacing w:after="0" w:line="240" w:lineRule="auto"/>
              <w:outlineLvl w:val="2"/>
              <w:rPr>
                <w:rFonts w:hint="eastAsia"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西门子、欧姆龙、施耐德</w:t>
            </w:r>
          </w:p>
        </w:tc>
        <w:tc>
          <w:tcPr>
            <w:tcW w:w="1746" w:type="dxa"/>
            <w:noWrap/>
            <w:vAlign w:val="center"/>
          </w:tcPr>
          <w:p w14:paraId="62B37910">
            <w:pPr>
              <w:widowControl/>
              <w:numPr>
                <w:ilvl w:val="0"/>
                <w:numId w:val="0"/>
              </w:numPr>
              <w:spacing w:after="0" w:line="240" w:lineRule="auto"/>
              <w:outlineLvl w:val="2"/>
              <w:rPr>
                <w:rFonts w:hint="eastAsia" w:ascii="Times New Roman" w:hAnsi="Times New Roman" w:eastAsia="宋体" w:cs="Times New Roman"/>
                <w:b w:val="0"/>
                <w:bCs w:val="0"/>
                <w:color w:val="auto"/>
                <w:kern w:val="0"/>
                <w:sz w:val="24"/>
                <w:lang w:val="en-US" w:eastAsia="zh-CN"/>
              </w:rPr>
            </w:pPr>
          </w:p>
        </w:tc>
      </w:tr>
      <w:tr w14:paraId="68AFD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24" w:type="dxa"/>
            <w:shd w:val="clear" w:color="auto" w:fill="auto"/>
            <w:noWrap/>
            <w:vAlign w:val="center"/>
          </w:tcPr>
          <w:p w14:paraId="477B3D74">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4</w:t>
            </w:r>
          </w:p>
        </w:tc>
        <w:tc>
          <w:tcPr>
            <w:tcW w:w="1682" w:type="dxa"/>
            <w:shd w:val="clear" w:color="auto" w:fill="auto"/>
            <w:noWrap/>
            <w:vAlign w:val="center"/>
          </w:tcPr>
          <w:p w14:paraId="6A8F184A">
            <w:pPr>
              <w:widowControl/>
              <w:numPr>
                <w:ilvl w:val="0"/>
                <w:numId w:val="0"/>
              </w:numPr>
              <w:spacing w:after="0" w:line="240" w:lineRule="auto"/>
              <w:outlineLvl w:val="2"/>
              <w:rPr>
                <w:rFonts w:hint="eastAsia"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电气控制</w:t>
            </w:r>
          </w:p>
        </w:tc>
        <w:tc>
          <w:tcPr>
            <w:tcW w:w="2029" w:type="dxa"/>
            <w:shd w:val="clear" w:color="FFFF00" w:fill="auto"/>
            <w:noWrap/>
            <w:vAlign w:val="center"/>
          </w:tcPr>
          <w:p w14:paraId="61A185C8">
            <w:pPr>
              <w:widowControl/>
              <w:numPr>
                <w:ilvl w:val="0"/>
                <w:numId w:val="0"/>
              </w:numPr>
              <w:spacing w:after="0" w:line="240" w:lineRule="auto"/>
              <w:outlineLvl w:val="2"/>
              <w:rPr>
                <w:rFonts w:hint="eastAsia"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一般元器件</w:t>
            </w:r>
          </w:p>
        </w:tc>
        <w:tc>
          <w:tcPr>
            <w:tcW w:w="2961" w:type="dxa"/>
            <w:shd w:val="clear" w:color="FFFF00" w:fill="auto"/>
            <w:noWrap/>
            <w:vAlign w:val="center"/>
          </w:tcPr>
          <w:p w14:paraId="61705675">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正泰、德力西、人民电气</w:t>
            </w:r>
            <w:r>
              <w:rPr>
                <w:rFonts w:hint="eastAsia" w:cs="Times New Roman"/>
                <w:b w:val="0"/>
                <w:bCs w:val="0"/>
                <w:color w:val="auto"/>
                <w:kern w:val="0"/>
                <w:sz w:val="24"/>
                <w:lang w:val="en-US" w:eastAsia="zh-CN"/>
              </w:rPr>
              <w:t>等</w:t>
            </w:r>
          </w:p>
        </w:tc>
        <w:tc>
          <w:tcPr>
            <w:tcW w:w="1746" w:type="dxa"/>
            <w:noWrap/>
            <w:vAlign w:val="center"/>
          </w:tcPr>
          <w:p w14:paraId="240D14D7">
            <w:pPr>
              <w:widowControl/>
              <w:numPr>
                <w:ilvl w:val="0"/>
                <w:numId w:val="0"/>
              </w:numPr>
              <w:spacing w:after="0" w:line="240" w:lineRule="auto"/>
              <w:outlineLvl w:val="2"/>
              <w:rPr>
                <w:rFonts w:hint="eastAsia" w:ascii="Times New Roman" w:hAnsi="Times New Roman" w:eastAsia="宋体" w:cs="Times New Roman"/>
                <w:b w:val="0"/>
                <w:bCs w:val="0"/>
                <w:color w:val="auto"/>
                <w:kern w:val="0"/>
                <w:sz w:val="24"/>
                <w:lang w:val="en-US" w:eastAsia="zh-CN"/>
              </w:rPr>
            </w:pPr>
          </w:p>
        </w:tc>
      </w:tr>
      <w:tr w14:paraId="18D98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24" w:type="dxa"/>
            <w:shd w:val="clear" w:color="auto" w:fill="auto"/>
            <w:noWrap/>
            <w:vAlign w:val="center"/>
          </w:tcPr>
          <w:p w14:paraId="58F4BDF1">
            <w:pPr>
              <w:widowControl/>
              <w:numPr>
                <w:ilvl w:val="0"/>
                <w:numId w:val="0"/>
              </w:numPr>
              <w:spacing w:after="0" w:line="240" w:lineRule="auto"/>
              <w:outlineLvl w:val="2"/>
              <w:rPr>
                <w:rFonts w:hint="eastAsia"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5</w:t>
            </w:r>
          </w:p>
        </w:tc>
        <w:tc>
          <w:tcPr>
            <w:tcW w:w="1682" w:type="dxa"/>
            <w:shd w:val="clear" w:color="auto" w:fill="auto"/>
            <w:noWrap/>
            <w:vAlign w:val="center"/>
          </w:tcPr>
          <w:p w14:paraId="4AF7BEA6">
            <w:pPr>
              <w:widowControl/>
              <w:numPr>
                <w:ilvl w:val="0"/>
                <w:numId w:val="0"/>
              </w:numPr>
              <w:spacing w:after="0" w:line="240" w:lineRule="auto"/>
              <w:outlineLvl w:val="2"/>
              <w:rPr>
                <w:rFonts w:hint="eastAsia"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热</w:t>
            </w:r>
            <w:r>
              <w:rPr>
                <w:rFonts w:hint="eastAsia" w:cs="Times New Roman"/>
                <w:b w:val="0"/>
                <w:bCs w:val="0"/>
                <w:color w:val="auto"/>
                <w:kern w:val="0"/>
                <w:sz w:val="24"/>
                <w:lang w:val="en-US" w:eastAsia="zh-CN"/>
              </w:rPr>
              <w:t>传感器</w:t>
            </w:r>
          </w:p>
        </w:tc>
        <w:tc>
          <w:tcPr>
            <w:tcW w:w="2029" w:type="dxa"/>
            <w:shd w:val="clear" w:color="FFFF00" w:fill="auto"/>
            <w:noWrap/>
            <w:vAlign w:val="center"/>
          </w:tcPr>
          <w:p w14:paraId="2F211718">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p>
        </w:tc>
        <w:tc>
          <w:tcPr>
            <w:tcW w:w="2961" w:type="dxa"/>
            <w:shd w:val="clear" w:color="FFFF00" w:fill="auto"/>
            <w:noWrap/>
            <w:vAlign w:val="center"/>
          </w:tcPr>
          <w:p w14:paraId="61E185E1">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cs="Times New Roman"/>
                <w:b w:val="0"/>
                <w:bCs w:val="0"/>
                <w:color w:val="auto"/>
                <w:kern w:val="0"/>
                <w:sz w:val="24"/>
                <w:lang w:val="en-US" w:eastAsia="zh-CN"/>
              </w:rPr>
              <w:t>Sick</w:t>
            </w:r>
            <w:r>
              <w:rPr>
                <w:rFonts w:hint="eastAsia" w:ascii="Times New Roman" w:hAnsi="Times New Roman" w:eastAsia="宋体" w:cs="Times New Roman"/>
                <w:b w:val="0"/>
                <w:bCs w:val="0"/>
                <w:color w:val="auto"/>
                <w:kern w:val="0"/>
                <w:sz w:val="24"/>
                <w:lang w:val="en-US" w:eastAsia="zh-CN"/>
              </w:rPr>
              <w:t>、</w:t>
            </w:r>
            <w:r>
              <w:rPr>
                <w:rFonts w:hint="eastAsia" w:ascii="Times New Roman" w:hAnsi="Times New Roman" w:cs="Times New Roman"/>
                <w:b w:val="0"/>
                <w:bCs w:val="0"/>
                <w:color w:val="auto"/>
                <w:kern w:val="0"/>
                <w:sz w:val="24"/>
                <w:lang w:val="en-US" w:eastAsia="zh-CN"/>
              </w:rPr>
              <w:t>honeywell</w:t>
            </w:r>
            <w:r>
              <w:rPr>
                <w:rFonts w:hint="eastAsia" w:ascii="Times New Roman" w:hAnsi="Times New Roman" w:eastAsia="宋体" w:cs="Times New Roman"/>
                <w:b w:val="0"/>
                <w:bCs w:val="0"/>
                <w:color w:val="auto"/>
                <w:kern w:val="0"/>
                <w:sz w:val="24"/>
                <w:lang w:val="en-US" w:eastAsia="zh-CN"/>
              </w:rPr>
              <w:t>、</w:t>
            </w:r>
            <w:r>
              <w:rPr>
                <w:rFonts w:hint="eastAsia" w:ascii="Times New Roman" w:hAnsi="Times New Roman" w:cs="Times New Roman"/>
                <w:b w:val="0"/>
                <w:bCs w:val="0"/>
                <w:color w:val="auto"/>
                <w:kern w:val="0"/>
                <w:sz w:val="24"/>
                <w:lang w:val="en-US" w:eastAsia="zh-CN"/>
              </w:rPr>
              <w:t>omega</w:t>
            </w:r>
            <w:r>
              <w:rPr>
                <w:rFonts w:hint="eastAsia" w:ascii="Times New Roman" w:hAnsi="Times New Roman" w:eastAsia="宋体" w:cs="Times New Roman"/>
                <w:b w:val="0"/>
                <w:bCs w:val="0"/>
                <w:color w:val="auto"/>
                <w:kern w:val="0"/>
                <w:sz w:val="24"/>
                <w:lang w:val="en-US" w:eastAsia="zh-CN"/>
              </w:rPr>
              <w:t>、</w:t>
            </w:r>
            <w:r>
              <w:rPr>
                <w:rFonts w:hint="eastAsia" w:ascii="Times New Roman" w:hAnsi="Times New Roman" w:cs="Times New Roman"/>
                <w:b w:val="0"/>
                <w:bCs w:val="0"/>
                <w:color w:val="auto"/>
                <w:kern w:val="0"/>
                <w:sz w:val="24"/>
                <w:lang w:val="en-US" w:eastAsia="zh-CN"/>
              </w:rPr>
              <w:t>TDK</w:t>
            </w:r>
          </w:p>
        </w:tc>
        <w:tc>
          <w:tcPr>
            <w:tcW w:w="1746" w:type="dxa"/>
            <w:noWrap/>
            <w:vAlign w:val="center"/>
          </w:tcPr>
          <w:p w14:paraId="0A45AD69">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p>
        </w:tc>
      </w:tr>
      <w:tr w14:paraId="7843F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24" w:type="dxa"/>
            <w:shd w:val="clear" w:color="auto" w:fill="auto"/>
            <w:noWrap/>
            <w:vAlign w:val="center"/>
          </w:tcPr>
          <w:p w14:paraId="6A070796">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6</w:t>
            </w:r>
          </w:p>
        </w:tc>
        <w:tc>
          <w:tcPr>
            <w:tcW w:w="1682" w:type="dxa"/>
            <w:shd w:val="clear" w:color="auto" w:fill="auto"/>
            <w:noWrap/>
            <w:vAlign w:val="center"/>
          </w:tcPr>
          <w:p w14:paraId="3E41003F">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测温，测流量，测压力</w:t>
            </w:r>
          </w:p>
        </w:tc>
        <w:tc>
          <w:tcPr>
            <w:tcW w:w="2029" w:type="dxa"/>
            <w:shd w:val="clear" w:color="FFFF00" w:fill="auto"/>
            <w:noWrap/>
            <w:vAlign w:val="center"/>
          </w:tcPr>
          <w:p w14:paraId="03794B30">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仪器仪表</w:t>
            </w:r>
          </w:p>
        </w:tc>
        <w:tc>
          <w:tcPr>
            <w:tcW w:w="2961" w:type="dxa"/>
            <w:shd w:val="clear" w:color="FFFF00" w:fill="auto"/>
            <w:noWrap/>
            <w:vAlign w:val="center"/>
          </w:tcPr>
          <w:p w14:paraId="5B531432">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川仪、威尔泰、上海光华</w:t>
            </w:r>
            <w:r>
              <w:rPr>
                <w:rFonts w:hint="eastAsia" w:cs="Times New Roman"/>
                <w:b w:val="0"/>
                <w:bCs w:val="0"/>
                <w:color w:val="auto"/>
                <w:kern w:val="0"/>
                <w:sz w:val="24"/>
                <w:lang w:val="en-US" w:eastAsia="zh-CN"/>
              </w:rPr>
              <w:t>等</w:t>
            </w:r>
          </w:p>
          <w:p w14:paraId="30ED31A0">
            <w:pPr>
              <w:widowControl/>
              <w:numPr>
                <w:ilvl w:val="0"/>
                <w:numId w:val="0"/>
              </w:numPr>
              <w:spacing w:after="0" w:line="240" w:lineRule="auto"/>
              <w:outlineLvl w:val="2"/>
              <w:rPr>
                <w:rFonts w:hint="eastAsia" w:ascii="Times New Roman" w:hAnsi="Times New Roman" w:eastAsia="宋体" w:cs="Times New Roman"/>
                <w:b w:val="0"/>
                <w:bCs w:val="0"/>
                <w:color w:val="auto"/>
                <w:kern w:val="0"/>
                <w:sz w:val="24"/>
                <w:lang w:val="en-US" w:eastAsia="zh-CN"/>
              </w:rPr>
            </w:pPr>
          </w:p>
        </w:tc>
        <w:tc>
          <w:tcPr>
            <w:tcW w:w="1746" w:type="dxa"/>
            <w:noWrap/>
            <w:vAlign w:val="center"/>
          </w:tcPr>
          <w:p w14:paraId="69F76274">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冷却水</w:t>
            </w:r>
          </w:p>
        </w:tc>
      </w:tr>
      <w:tr w14:paraId="07EAD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24" w:type="dxa"/>
            <w:shd w:val="clear" w:color="auto" w:fill="auto"/>
            <w:noWrap/>
            <w:vAlign w:val="center"/>
          </w:tcPr>
          <w:p w14:paraId="32697AC9">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7</w:t>
            </w:r>
          </w:p>
        </w:tc>
        <w:tc>
          <w:tcPr>
            <w:tcW w:w="1682" w:type="dxa"/>
            <w:shd w:val="clear" w:color="auto" w:fill="auto"/>
            <w:noWrap/>
            <w:vAlign w:val="center"/>
          </w:tcPr>
          <w:p w14:paraId="335B2BD7">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cs="Times New Roman"/>
                <w:b w:val="0"/>
                <w:bCs w:val="0"/>
                <w:color w:val="auto"/>
                <w:kern w:val="0"/>
                <w:sz w:val="24"/>
                <w:lang w:val="en-US" w:eastAsia="zh-CN"/>
              </w:rPr>
              <w:t>IGBT</w:t>
            </w:r>
          </w:p>
        </w:tc>
        <w:tc>
          <w:tcPr>
            <w:tcW w:w="2029" w:type="dxa"/>
            <w:shd w:val="clear" w:color="FFFF00" w:fill="auto"/>
            <w:noWrap/>
            <w:vAlign w:val="center"/>
          </w:tcPr>
          <w:p w14:paraId="2BA37CF6">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电气元件</w:t>
            </w:r>
          </w:p>
        </w:tc>
        <w:tc>
          <w:tcPr>
            <w:tcW w:w="2961" w:type="dxa"/>
            <w:shd w:val="clear" w:color="FFFF00" w:fill="auto"/>
            <w:noWrap/>
            <w:vAlign w:val="center"/>
          </w:tcPr>
          <w:p w14:paraId="6FC42CFB">
            <w:pPr>
              <w:widowControl/>
              <w:numPr>
                <w:ilvl w:val="0"/>
                <w:numId w:val="0"/>
              </w:numPr>
              <w:spacing w:after="0" w:line="240" w:lineRule="auto"/>
              <w:outlineLvl w:val="2"/>
              <w:rPr>
                <w:rFonts w:hint="default" w:ascii="Times New Roman" w:hAnsi="Times New Roman" w:eastAsia="宋体" w:cs="Times New Roman"/>
                <w:b w:val="0"/>
                <w:bCs w:val="0"/>
                <w:color w:val="auto"/>
                <w:kern w:val="0"/>
                <w:sz w:val="24"/>
                <w:lang w:val="en-US" w:eastAsia="zh-CN"/>
              </w:rPr>
            </w:pPr>
            <w:r>
              <w:rPr>
                <w:rFonts w:hint="eastAsia" w:ascii="Times New Roman" w:hAnsi="Times New Roman" w:cs="Times New Roman"/>
                <w:b w:val="0"/>
                <w:bCs w:val="0"/>
                <w:color w:val="auto"/>
                <w:kern w:val="0"/>
                <w:sz w:val="24"/>
                <w:lang w:val="en-US" w:eastAsia="zh-CN"/>
              </w:rPr>
              <w:t>英飞凌</w:t>
            </w:r>
            <w:r>
              <w:rPr>
                <w:rFonts w:hint="eastAsia" w:ascii="Times New Roman" w:hAnsi="Times New Roman" w:eastAsia="宋体" w:cs="Times New Roman"/>
                <w:b w:val="0"/>
                <w:bCs w:val="0"/>
                <w:color w:val="auto"/>
                <w:kern w:val="0"/>
                <w:sz w:val="24"/>
                <w:lang w:val="en-US" w:eastAsia="zh-CN"/>
              </w:rPr>
              <w:t>、</w:t>
            </w:r>
            <w:r>
              <w:rPr>
                <w:rFonts w:hint="eastAsia" w:ascii="Times New Roman" w:hAnsi="Times New Roman" w:eastAsia="宋体" w:cs="Times New Roman"/>
                <w:i w:val="0"/>
                <w:iCs w:val="0"/>
                <w:caps w:val="0"/>
                <w:color w:val="auto"/>
                <w:spacing w:val="0"/>
                <w:kern w:val="0"/>
                <w:sz w:val="24"/>
                <w:szCs w:val="24"/>
                <w:shd w:val="clear"/>
                <w:lang w:val="en-US" w:eastAsia="zh-CN"/>
              </w:rPr>
              <w:t>中车、斯达半导、扬杰科技</w:t>
            </w:r>
          </w:p>
        </w:tc>
        <w:tc>
          <w:tcPr>
            <w:tcW w:w="1746" w:type="dxa"/>
            <w:noWrap/>
            <w:vAlign w:val="center"/>
          </w:tcPr>
          <w:p w14:paraId="1BDBAF4D">
            <w:pPr>
              <w:widowControl/>
              <w:numPr>
                <w:ilvl w:val="0"/>
                <w:numId w:val="0"/>
              </w:numPr>
              <w:spacing w:after="0" w:line="240" w:lineRule="auto"/>
              <w:outlineLvl w:val="2"/>
              <w:rPr>
                <w:rFonts w:hint="eastAsia" w:ascii="Times New Roman" w:hAnsi="Times New Roman" w:eastAsia="宋体" w:cs="Times New Roman"/>
                <w:b w:val="0"/>
                <w:bCs w:val="0"/>
                <w:color w:val="auto"/>
                <w:kern w:val="0"/>
                <w:sz w:val="24"/>
                <w:lang w:val="en-US" w:eastAsia="zh-CN"/>
              </w:rPr>
            </w:pPr>
          </w:p>
        </w:tc>
      </w:tr>
    </w:tbl>
    <w:p w14:paraId="70B8A9D9">
      <w:pPr>
        <w:spacing w:after="0" w:line="420" w:lineRule="exact"/>
        <w:ind w:firstLine="0" w:firstLineChars="0"/>
        <w:rPr>
          <w:rFonts w:hint="eastAsia" w:ascii="Times New Roman" w:hAnsi="Times New Roman" w:eastAsia="宋体"/>
          <w:b/>
          <w:bCs/>
          <w:color w:val="auto"/>
          <w:sz w:val="21"/>
          <w:szCs w:val="21"/>
          <w:highlight w:val="none"/>
          <w:u w:val="none"/>
          <w:lang w:val="en-US" w:eastAsia="zh-CN"/>
        </w:rPr>
      </w:pPr>
      <w:r>
        <w:rPr>
          <w:rFonts w:hint="eastAsia" w:ascii="Times New Roman" w:hAnsi="Times New Roman" w:eastAsia="宋体"/>
          <w:b/>
          <w:bCs/>
          <w:color w:val="auto"/>
          <w:sz w:val="21"/>
          <w:szCs w:val="21"/>
          <w:highlight w:val="none"/>
          <w:u w:val="none"/>
          <w:lang w:val="en-US" w:eastAsia="zh-CN"/>
        </w:rPr>
        <w:t>注：1、供应商选用品牌为以上推荐品牌或同档次及以上，如选用推荐品牌外的须提供同档次及以上证明材料，最终由评委对是否同档次及以上进行评判。</w:t>
      </w:r>
    </w:p>
    <w:p w14:paraId="1F1B2C2B">
      <w:pPr>
        <w:spacing w:after="0" w:line="420" w:lineRule="exact"/>
        <w:ind w:firstLine="422" w:firstLineChars="200"/>
        <w:rPr>
          <w:rFonts w:hint="eastAsia" w:ascii="Times New Roman" w:hAnsi="Times New Roman" w:eastAsia="宋体"/>
          <w:b/>
          <w:bCs/>
          <w:color w:val="auto"/>
          <w:sz w:val="21"/>
          <w:szCs w:val="21"/>
          <w:highlight w:val="none"/>
          <w:u w:val="none"/>
          <w:lang w:val="en-US" w:eastAsia="zh-CN"/>
        </w:rPr>
      </w:pPr>
      <w:r>
        <w:rPr>
          <w:rFonts w:hint="eastAsia" w:ascii="Times New Roman" w:hAnsi="Times New Roman" w:eastAsia="宋体"/>
          <w:b/>
          <w:bCs/>
          <w:color w:val="auto"/>
          <w:sz w:val="21"/>
          <w:szCs w:val="21"/>
          <w:highlight w:val="none"/>
          <w:u w:val="none"/>
          <w:lang w:val="en-US" w:eastAsia="zh-CN"/>
        </w:rPr>
        <w:t>2、供应商未选用品牌或漏选的，将由</w:t>
      </w:r>
      <w:r>
        <w:rPr>
          <w:rFonts w:hint="eastAsia"/>
          <w:b/>
          <w:bCs/>
          <w:color w:val="auto"/>
          <w:sz w:val="21"/>
          <w:szCs w:val="21"/>
          <w:highlight w:val="none"/>
          <w:u w:val="none"/>
          <w:lang w:val="en-US" w:eastAsia="zh-CN"/>
        </w:rPr>
        <w:t>采购单位</w:t>
      </w:r>
      <w:r>
        <w:rPr>
          <w:rFonts w:hint="eastAsia" w:ascii="Times New Roman" w:hAnsi="Times New Roman" w:eastAsia="宋体"/>
          <w:b/>
          <w:bCs/>
          <w:color w:val="auto"/>
          <w:sz w:val="21"/>
          <w:szCs w:val="21"/>
          <w:highlight w:val="none"/>
          <w:u w:val="none"/>
          <w:lang w:val="en-US" w:eastAsia="zh-CN"/>
        </w:rPr>
        <w:t>代表决定是否立即更换或同意供应商的选择。</w:t>
      </w:r>
    </w:p>
    <w:p w14:paraId="3CF58006">
      <w:pPr>
        <w:widowControl/>
        <w:numPr>
          <w:ilvl w:val="0"/>
          <w:numId w:val="0"/>
        </w:numPr>
        <w:spacing w:before="0" w:beforeLines="0" w:after="0" w:afterLines="0" w:line="360" w:lineRule="auto"/>
        <w:ind w:left="0" w:leftChars="0" w:firstLine="420" w:firstLineChars="0"/>
        <w:outlineLvl w:val="2"/>
        <w:rPr>
          <w:rFonts w:cs="Times New Roman"/>
          <w:b/>
          <w:bCs/>
          <w:color w:val="auto"/>
          <w:kern w:val="0"/>
          <w:sz w:val="24"/>
        </w:rPr>
      </w:pPr>
      <w:r>
        <w:rPr>
          <w:rFonts w:hint="eastAsia" w:cs="Times New Roman"/>
          <w:b/>
          <w:bCs/>
          <w:color w:val="auto"/>
          <w:kern w:val="0"/>
          <w:sz w:val="24"/>
          <w:szCs w:val="24"/>
          <w:lang w:val="en-US" w:eastAsia="zh-CN" w:bidi="ar-SA"/>
        </w:rPr>
        <w:t>1</w:t>
      </w:r>
      <w:r>
        <w:rPr>
          <w:rFonts w:hint="eastAsia" w:ascii="Times New Roman" w:hAnsi="Times New Roman" w:eastAsia="宋体" w:cs="Times New Roman"/>
          <w:b/>
          <w:bCs/>
          <w:color w:val="auto"/>
          <w:kern w:val="0"/>
          <w:sz w:val="24"/>
          <w:szCs w:val="24"/>
          <w:lang w:val="en-US" w:eastAsia="zh-CN" w:bidi="ar-SA"/>
        </w:rPr>
        <w:t>、</w:t>
      </w:r>
      <w:r>
        <w:rPr>
          <w:rFonts w:hint="eastAsia" w:cs="Times New Roman"/>
          <w:b/>
          <w:bCs/>
          <w:color w:val="auto"/>
          <w:kern w:val="0"/>
          <w:sz w:val="24"/>
          <w:lang w:val="en-US" w:eastAsia="zh-CN"/>
        </w:rPr>
        <w:t>技术</w:t>
      </w:r>
      <w:r>
        <w:rPr>
          <w:rFonts w:cs="Times New Roman"/>
          <w:b/>
          <w:bCs/>
          <w:color w:val="auto"/>
          <w:kern w:val="0"/>
          <w:sz w:val="24"/>
        </w:rPr>
        <w:t>要求</w:t>
      </w:r>
      <w:r>
        <w:rPr>
          <w:rFonts w:hint="eastAsia" w:cs="Times New Roman"/>
          <w:b/>
          <w:bCs/>
          <w:color w:val="auto"/>
          <w:kern w:val="0"/>
          <w:sz w:val="24"/>
          <w:lang w:eastAsia="zh-CN"/>
        </w:rPr>
        <w:t>：</w:t>
      </w:r>
    </w:p>
    <w:p w14:paraId="21B931A6">
      <w:pPr>
        <w:widowControl/>
        <w:numPr>
          <w:ilvl w:val="0"/>
          <w:numId w:val="0"/>
        </w:numPr>
        <w:spacing w:before="0" w:beforeLines="0" w:after="0" w:afterLines="0" w:line="360" w:lineRule="auto"/>
        <w:ind w:firstLine="480" w:firstLineChars="200"/>
        <w:outlineLvl w:val="2"/>
        <w:rPr>
          <w:rFonts w:hint="default" w:eastAsia="宋体" w:cs="Times New Roman"/>
          <w:b w:val="0"/>
          <w:bCs w:val="0"/>
          <w:color w:val="auto"/>
          <w:kern w:val="0"/>
          <w:sz w:val="24"/>
          <w:lang w:val="en-US" w:eastAsia="zh-CN"/>
        </w:rPr>
      </w:pPr>
      <w:r>
        <w:rPr>
          <w:rFonts w:hint="eastAsia" w:cs="Times New Roman"/>
          <w:b w:val="0"/>
          <w:bCs w:val="0"/>
          <w:color w:val="auto"/>
          <w:kern w:val="0"/>
          <w:sz w:val="24"/>
          <w:lang w:val="en-US" w:eastAsia="zh-CN"/>
        </w:rPr>
        <w:t>（1）</w:t>
      </w:r>
      <w:r>
        <w:rPr>
          <w:rFonts w:hint="eastAsia" w:eastAsia="宋体" w:cs="Times New Roman"/>
          <w:b w:val="0"/>
          <w:bCs w:val="0"/>
          <w:color w:val="auto"/>
          <w:kern w:val="0"/>
          <w:sz w:val="24"/>
          <w:lang w:val="en-US" w:eastAsia="zh-CN"/>
        </w:rPr>
        <w:t>总体要求：采用一台</w:t>
      </w:r>
      <w:r>
        <w:rPr>
          <w:rFonts w:hint="eastAsia" w:cs="Times New Roman"/>
          <w:b w:val="0"/>
          <w:bCs w:val="0"/>
          <w:color w:val="auto"/>
          <w:kern w:val="0"/>
          <w:sz w:val="24"/>
          <w:lang w:val="en-US" w:eastAsia="zh-CN"/>
        </w:rPr>
        <w:t>通过</w:t>
      </w:r>
      <w:r>
        <w:rPr>
          <w:rFonts w:hint="eastAsia" w:eastAsia="宋体" w:cs="Times New Roman"/>
          <w:b w:val="0"/>
          <w:bCs w:val="0"/>
          <w:color w:val="auto"/>
          <w:kern w:val="0"/>
          <w:sz w:val="24"/>
          <w:lang w:val="en-US" w:eastAsia="zh-CN"/>
        </w:rPr>
        <w:t>中频电源</w:t>
      </w:r>
      <w:r>
        <w:rPr>
          <w:rFonts w:hint="eastAsia" w:cs="Times New Roman"/>
          <w:b w:val="0"/>
          <w:bCs w:val="0"/>
          <w:color w:val="auto"/>
          <w:kern w:val="0"/>
          <w:sz w:val="24"/>
          <w:lang w:val="en-US" w:eastAsia="zh-CN"/>
        </w:rPr>
        <w:t>来感应</w:t>
      </w:r>
      <w:r>
        <w:rPr>
          <w:rFonts w:hint="eastAsia" w:eastAsia="宋体" w:cs="Times New Roman"/>
          <w:b w:val="0"/>
          <w:bCs w:val="0"/>
          <w:color w:val="auto"/>
          <w:kern w:val="0"/>
          <w:sz w:val="24"/>
          <w:lang w:val="en-US" w:eastAsia="zh-CN"/>
        </w:rPr>
        <w:t>加热</w:t>
      </w:r>
      <w:r>
        <w:rPr>
          <w:rFonts w:hint="eastAsia" w:cs="Times New Roman"/>
          <w:b w:val="0"/>
          <w:bCs w:val="0"/>
          <w:color w:val="auto"/>
          <w:kern w:val="0"/>
          <w:sz w:val="24"/>
          <w:lang w:val="en-US" w:eastAsia="zh-CN"/>
        </w:rPr>
        <w:t>的</w:t>
      </w:r>
      <w:r>
        <w:rPr>
          <w:rFonts w:hint="eastAsia" w:eastAsia="宋体" w:cs="Times New Roman"/>
          <w:b w:val="0"/>
          <w:bCs w:val="0"/>
          <w:color w:val="auto"/>
          <w:kern w:val="0"/>
          <w:sz w:val="24"/>
          <w:lang w:val="en-US" w:eastAsia="zh-CN"/>
        </w:rPr>
        <w:t>装置，通过</w:t>
      </w:r>
      <w:r>
        <w:rPr>
          <w:rFonts w:hint="eastAsia" w:cs="Times New Roman"/>
          <w:b w:val="0"/>
          <w:bCs w:val="0"/>
          <w:color w:val="auto"/>
          <w:kern w:val="0"/>
          <w:sz w:val="24"/>
          <w:lang w:val="en-US" w:eastAsia="zh-CN"/>
        </w:rPr>
        <w:t>一定的感应</w:t>
      </w:r>
      <w:r>
        <w:rPr>
          <w:rFonts w:hint="eastAsia" w:eastAsia="宋体" w:cs="Times New Roman"/>
          <w:b w:val="0"/>
          <w:bCs w:val="0"/>
          <w:color w:val="auto"/>
          <w:kern w:val="0"/>
          <w:sz w:val="24"/>
          <w:lang w:val="en-US" w:eastAsia="zh-CN"/>
        </w:rPr>
        <w:t>区域，对圆形铸锭进行快速均匀地加热，</w:t>
      </w:r>
      <w:r>
        <w:rPr>
          <w:rFonts w:hint="eastAsia" w:cs="Times New Roman"/>
          <w:b w:val="0"/>
          <w:bCs w:val="0"/>
          <w:color w:val="auto"/>
          <w:kern w:val="0"/>
          <w:sz w:val="24"/>
          <w:lang w:val="en-US" w:eastAsia="zh-CN"/>
        </w:rPr>
        <w:t>正常加热区间在300-750</w:t>
      </w:r>
      <w:r>
        <w:rPr>
          <w:rFonts w:hint="eastAsia" w:ascii="宋体" w:hAnsi="宋体" w:eastAsia="宋体" w:cs="宋体"/>
          <w:b w:val="0"/>
          <w:bCs w:val="0"/>
          <w:color w:val="auto"/>
          <w:kern w:val="0"/>
          <w:sz w:val="24"/>
          <w:lang w:val="en-US" w:eastAsia="zh-CN"/>
        </w:rPr>
        <w:t>℃</w:t>
      </w:r>
      <w:r>
        <w:rPr>
          <w:rFonts w:hint="eastAsia" w:cs="Times New Roman"/>
          <w:b w:val="0"/>
          <w:bCs w:val="0"/>
          <w:color w:val="auto"/>
          <w:kern w:val="0"/>
          <w:sz w:val="24"/>
          <w:lang w:val="en-US" w:eastAsia="zh-CN"/>
        </w:rPr>
        <w:t>间，</w:t>
      </w:r>
      <w:r>
        <w:rPr>
          <w:rFonts w:hint="eastAsia" w:eastAsia="宋体" w:cs="Times New Roman"/>
          <w:b w:val="0"/>
          <w:bCs w:val="0"/>
          <w:color w:val="auto"/>
          <w:kern w:val="0"/>
          <w:sz w:val="24"/>
          <w:lang w:val="en-US" w:eastAsia="zh-CN"/>
        </w:rPr>
        <w:t>生产节拍为2分钟/件。</w:t>
      </w:r>
      <w:r>
        <w:rPr>
          <w:rFonts w:hint="eastAsia" w:cs="Times New Roman"/>
          <w:b w:val="0"/>
          <w:bCs w:val="0"/>
          <w:color w:val="auto"/>
          <w:kern w:val="0"/>
          <w:sz w:val="24"/>
          <w:lang w:val="en-US" w:eastAsia="zh-CN"/>
        </w:rPr>
        <w:t>温控系统要有合理的计算和模拟，除了正常节拍外，特别设计对非常态时的温度过烧保护和再次升温后的均温性问题。</w:t>
      </w:r>
    </w:p>
    <w:p w14:paraId="60CE89E5">
      <w:pPr>
        <w:widowControl/>
        <w:numPr>
          <w:ilvl w:val="0"/>
          <w:numId w:val="0"/>
        </w:numPr>
        <w:spacing w:before="0" w:beforeLines="0" w:after="0" w:afterLines="0" w:line="360" w:lineRule="auto"/>
        <w:ind w:firstLine="480" w:firstLineChars="200"/>
        <w:outlineLvl w:val="2"/>
        <w:rPr>
          <w:rFonts w:cs="Times New Roman"/>
          <w:b/>
          <w:bCs/>
          <w:color w:val="auto"/>
          <w:kern w:val="0"/>
          <w:sz w:val="24"/>
        </w:rPr>
      </w:pPr>
      <w:r>
        <w:rPr>
          <w:rFonts w:hint="eastAsia" w:cs="Times New Roman"/>
          <w:b w:val="0"/>
          <w:bCs w:val="0"/>
          <w:color w:val="auto"/>
          <w:kern w:val="0"/>
          <w:sz w:val="24"/>
          <w:lang w:val="en-US" w:eastAsia="zh-CN"/>
        </w:rPr>
        <w:t>（2）</w:t>
      </w:r>
      <w:r>
        <w:rPr>
          <w:rFonts w:hint="eastAsia" w:eastAsia="宋体" w:cs="Times New Roman"/>
          <w:b w:val="0"/>
          <w:bCs w:val="0"/>
          <w:color w:val="auto"/>
          <w:kern w:val="0"/>
          <w:sz w:val="24"/>
          <w:lang w:val="en-US" w:eastAsia="zh-CN"/>
        </w:rPr>
        <w:t>动作顺序：铸锭上料---气动推料进炉加热---快速出料机构---接料转送机构---送至挤压机的推棒机构--完成送料。</w:t>
      </w:r>
    </w:p>
    <w:p w14:paraId="313D457D">
      <w:pPr>
        <w:spacing w:before="0" w:beforeLines="0" w:after="0" w:afterLines="0" w:line="360" w:lineRule="auto"/>
        <w:ind w:firstLine="480" w:firstLineChars="200"/>
        <w:rPr>
          <w:rFonts w:cs="Times New Roman"/>
          <w:color w:val="auto"/>
          <w:kern w:val="0"/>
          <w:sz w:val="24"/>
        </w:rPr>
      </w:pPr>
      <w:r>
        <w:rPr>
          <w:rFonts w:hint="eastAsia" w:cs="Times New Roman"/>
          <w:color w:val="auto"/>
          <w:kern w:val="0"/>
          <w:sz w:val="24"/>
          <w:lang w:val="en-US" w:eastAsia="zh-CN"/>
        </w:rPr>
        <w:t>（3）</w:t>
      </w:r>
      <w:r>
        <w:rPr>
          <w:rFonts w:cs="Times New Roman"/>
          <w:color w:val="auto"/>
          <w:kern w:val="0"/>
          <w:sz w:val="24"/>
        </w:rPr>
        <w:t>技术指标：</w:t>
      </w:r>
    </w:p>
    <w:p w14:paraId="327E7813">
      <w:pPr>
        <w:keepNext w:val="0"/>
        <w:keepLines w:val="0"/>
        <w:pageBreakBefore w:val="0"/>
        <w:widowControl/>
        <w:kinsoku/>
        <w:overflowPunct/>
        <w:topLinePunct w:val="0"/>
        <w:bidi w:val="0"/>
        <w:snapToGrid/>
        <w:spacing w:before="0" w:beforeLines="0" w:after="0" w:afterLines="0" w:line="360" w:lineRule="auto"/>
        <w:ind w:left="0" w:leftChars="0" w:firstLine="480" w:firstLineChars="200"/>
        <w:outlineLvl w:val="2"/>
        <w:rPr>
          <w:rFonts w:hint="default" w:ascii="Times New Roman" w:hAnsi="Times New Roman" w:eastAsia="宋体" w:cs="Times New Roman"/>
          <w:color w:val="auto"/>
          <w:kern w:val="0"/>
          <w:sz w:val="24"/>
          <w:highlight w:val="none"/>
          <w:lang w:val="en-US" w:eastAsia="zh-CN"/>
        </w:rPr>
      </w:pPr>
      <w:r>
        <w:rPr>
          <w:rFonts w:hint="eastAsia" w:cs="Times New Roman"/>
          <w:color w:val="auto"/>
          <w:kern w:val="0"/>
          <w:sz w:val="24"/>
          <w:highlight w:val="none"/>
          <w:lang w:val="en-US" w:eastAsia="zh-CN"/>
        </w:rPr>
        <w:t>1）</w:t>
      </w:r>
      <w:r>
        <w:rPr>
          <w:rFonts w:hint="default" w:ascii="Times New Roman" w:hAnsi="Times New Roman" w:eastAsia="宋体" w:cs="Times New Roman"/>
          <w:color w:val="auto"/>
          <w:kern w:val="0"/>
          <w:sz w:val="24"/>
          <w:highlight w:val="none"/>
          <w:lang w:val="en-US" w:eastAsia="zh-CN"/>
        </w:rPr>
        <w:t>★</w:t>
      </w:r>
      <w:r>
        <w:rPr>
          <w:rFonts w:hint="eastAsia" w:eastAsia="宋体" w:cs="Times New Roman"/>
          <w:color w:val="auto"/>
          <w:kern w:val="0"/>
          <w:sz w:val="24"/>
          <w:highlight w:val="none"/>
          <w:lang w:val="en-US" w:eastAsia="zh-CN"/>
        </w:rPr>
        <w:t xml:space="preserve"> </w:t>
      </w:r>
      <w:r>
        <w:rPr>
          <w:rFonts w:hint="eastAsia" w:eastAsia="宋体"/>
          <w:color w:val="auto"/>
          <w:sz w:val="24"/>
          <w:szCs w:val="24"/>
          <w:highlight w:val="none"/>
          <w:lang w:val="en-US" w:eastAsia="zh-CN"/>
        </w:rPr>
        <w:t>采用中频电源</w:t>
      </w:r>
      <w:r>
        <w:rPr>
          <w:rFonts w:hint="eastAsia"/>
          <w:color w:val="auto"/>
          <w:sz w:val="24"/>
          <w:szCs w:val="24"/>
          <w:highlight w:val="none"/>
          <w:lang w:val="en-US" w:eastAsia="zh-CN"/>
        </w:rPr>
        <w:t>，通过PID实现功率可无极调节，用</w:t>
      </w:r>
      <w:r>
        <w:rPr>
          <w:rFonts w:hint="eastAsia" w:eastAsia="宋体"/>
          <w:color w:val="auto"/>
          <w:sz w:val="24"/>
          <w:szCs w:val="24"/>
          <w:highlight w:val="none"/>
          <w:lang w:val="en-US" w:eastAsia="zh-CN"/>
        </w:rPr>
        <w:t>于</w:t>
      </w:r>
      <w:r>
        <w:rPr>
          <w:rFonts w:hint="eastAsia" w:ascii="宋体" w:hAnsi="宋体" w:eastAsia="宋体"/>
          <w:color w:val="auto"/>
          <w:sz w:val="24"/>
          <w:szCs w:val="24"/>
          <w:highlight w:val="none"/>
          <w:lang w:val="en-US" w:eastAsia="zh-CN"/>
        </w:rPr>
        <w:t>Φ</w:t>
      </w:r>
      <w:r>
        <w:rPr>
          <w:rFonts w:hint="eastAsia" w:eastAsia="宋体"/>
          <w:color w:val="auto"/>
          <w:sz w:val="24"/>
          <w:szCs w:val="24"/>
          <w:highlight w:val="none"/>
          <w:lang w:val="en-US" w:eastAsia="zh-CN"/>
        </w:rPr>
        <w:t>80</w:t>
      </w:r>
      <w:r>
        <w:rPr>
          <w:rFonts w:hint="eastAsia"/>
          <w:color w:val="auto"/>
          <w:sz w:val="24"/>
          <w:szCs w:val="24"/>
          <w:highlight w:val="none"/>
          <w:lang w:val="en-US" w:eastAsia="zh-CN"/>
        </w:rPr>
        <w:t>mm*300mm</w:t>
      </w:r>
      <w:r>
        <w:rPr>
          <w:rFonts w:hint="eastAsia" w:eastAsia="宋体"/>
          <w:color w:val="auto"/>
          <w:sz w:val="24"/>
          <w:szCs w:val="24"/>
          <w:highlight w:val="none"/>
          <w:lang w:val="en-US" w:eastAsia="zh-CN"/>
        </w:rPr>
        <w:t>直径的棒料加热</w:t>
      </w:r>
      <w:r>
        <w:rPr>
          <w:rFonts w:hint="eastAsia"/>
          <w:color w:val="auto"/>
          <w:sz w:val="24"/>
          <w:szCs w:val="24"/>
          <w:highlight w:val="none"/>
          <w:lang w:val="en-US" w:eastAsia="zh-CN"/>
        </w:rPr>
        <w:t>（功率设计按此要求）；</w:t>
      </w:r>
    </w:p>
    <w:p w14:paraId="06D81682">
      <w:pPr>
        <w:keepNext w:val="0"/>
        <w:keepLines w:val="0"/>
        <w:pageBreakBefore w:val="0"/>
        <w:widowControl/>
        <w:kinsoku/>
        <w:overflowPunct/>
        <w:topLinePunct w:val="0"/>
        <w:bidi w:val="0"/>
        <w:snapToGrid/>
        <w:spacing w:before="0" w:beforeLines="0" w:after="0" w:afterLines="0" w:line="360" w:lineRule="auto"/>
        <w:ind w:firstLine="480" w:firstLineChars="200"/>
        <w:outlineLvl w:val="2"/>
        <w:rPr>
          <w:rFonts w:hint="default" w:ascii="Times New Roman" w:hAnsi="Times New Roman" w:eastAsia="宋体" w:cs="Times New Roman"/>
          <w:color w:val="auto"/>
          <w:kern w:val="0"/>
          <w:sz w:val="24"/>
          <w:highlight w:val="none"/>
          <w:lang w:val="en-US" w:eastAsia="zh-CN"/>
        </w:rPr>
      </w:pPr>
      <w:r>
        <w:rPr>
          <w:rFonts w:hint="eastAsia" w:cs="Times New Roman"/>
          <w:color w:val="auto"/>
          <w:kern w:val="0"/>
          <w:sz w:val="24"/>
          <w:highlight w:val="none"/>
          <w:lang w:val="en-US" w:eastAsia="zh-CN"/>
        </w:rPr>
        <w:t>2）</w:t>
      </w:r>
      <w:r>
        <w:rPr>
          <w:rFonts w:hint="default" w:ascii="Times New Roman" w:hAnsi="Times New Roman" w:eastAsia="宋体" w:cs="Times New Roman"/>
          <w:color w:val="auto"/>
          <w:kern w:val="0"/>
          <w:sz w:val="24"/>
          <w:highlight w:val="none"/>
          <w:lang w:val="en-US" w:eastAsia="zh-CN"/>
        </w:rPr>
        <w:t xml:space="preserve">★ </w:t>
      </w:r>
      <w:r>
        <w:rPr>
          <w:rFonts w:hint="eastAsia" w:ascii="Times New Roman" w:hAnsi="Times New Roman" w:eastAsia="宋体" w:cs="Times New Roman"/>
          <w:color w:val="auto"/>
          <w:kern w:val="0"/>
          <w:sz w:val="24"/>
          <w:highlight w:val="none"/>
          <w:lang w:val="en-US" w:eastAsia="zh-CN"/>
        </w:rPr>
        <w:t>设备通过PLC控制，操作界面</w:t>
      </w:r>
      <w:r>
        <w:rPr>
          <w:rFonts w:hint="eastAsia" w:ascii="Times New Roman" w:hAnsi="Times New Roman" w:eastAsia="宋体"/>
          <w:color w:val="auto"/>
          <w:sz w:val="24"/>
          <w:szCs w:val="24"/>
          <w:highlight w:val="none"/>
        </w:rPr>
        <w:t>具备</w:t>
      </w:r>
      <w:r>
        <w:rPr>
          <w:rFonts w:hint="eastAsia" w:eastAsia="宋体"/>
          <w:color w:val="auto"/>
          <w:sz w:val="24"/>
          <w:szCs w:val="24"/>
          <w:highlight w:val="none"/>
          <w:lang w:val="en-US" w:eastAsia="zh-CN"/>
        </w:rPr>
        <w:t>加热曲线和实时温度</w:t>
      </w:r>
      <w:r>
        <w:rPr>
          <w:rFonts w:hint="eastAsia" w:ascii="Times New Roman" w:hAnsi="Times New Roman" w:eastAsia="宋体"/>
          <w:color w:val="auto"/>
          <w:sz w:val="24"/>
          <w:szCs w:val="24"/>
          <w:highlight w:val="none"/>
        </w:rPr>
        <w:t>显示</w:t>
      </w:r>
      <w:r>
        <w:rPr>
          <w:rFonts w:hint="eastAsia" w:ascii="Times New Roman" w:hAnsi="Times New Roman" w:eastAsia="宋体"/>
          <w:color w:val="auto"/>
          <w:sz w:val="24"/>
          <w:szCs w:val="24"/>
          <w:highlight w:val="none"/>
          <w:lang w:eastAsia="zh-CN"/>
        </w:rPr>
        <w:t>，</w:t>
      </w:r>
      <w:r>
        <w:rPr>
          <w:rFonts w:hint="eastAsia" w:ascii="Times New Roman" w:hAnsi="Times New Roman" w:eastAsia="宋体"/>
          <w:color w:val="auto"/>
          <w:sz w:val="24"/>
          <w:szCs w:val="24"/>
          <w:highlight w:val="none"/>
        </w:rPr>
        <w:t>工艺参数可根据不同规格多组设置并调用</w:t>
      </w:r>
      <w:r>
        <w:rPr>
          <w:rFonts w:hint="eastAsia" w:ascii="Times New Roman" w:hAnsi="Times New Roman" w:eastAsia="宋体"/>
          <w:color w:val="auto"/>
          <w:sz w:val="24"/>
          <w:szCs w:val="24"/>
          <w:highlight w:val="none"/>
          <w:lang w:eastAsia="zh-CN"/>
        </w:rPr>
        <w:t>，</w:t>
      </w:r>
      <w:r>
        <w:rPr>
          <w:rFonts w:hint="eastAsia" w:ascii="Times New Roman" w:hAnsi="Times New Roman" w:eastAsia="宋体"/>
          <w:color w:val="auto"/>
          <w:sz w:val="24"/>
          <w:szCs w:val="24"/>
          <w:highlight w:val="none"/>
          <w:lang w:val="en-US" w:eastAsia="zh-CN"/>
        </w:rPr>
        <w:t>主要</w:t>
      </w:r>
      <w:r>
        <w:rPr>
          <w:rFonts w:hint="eastAsia" w:ascii="Times New Roman" w:hAnsi="Times New Roman" w:eastAsia="宋体"/>
          <w:color w:val="auto"/>
          <w:sz w:val="24"/>
          <w:szCs w:val="24"/>
          <w:highlight w:val="none"/>
        </w:rPr>
        <w:t>设备</w:t>
      </w:r>
      <w:r>
        <w:rPr>
          <w:rFonts w:hint="eastAsia" w:ascii="Times New Roman" w:hAnsi="Times New Roman" w:eastAsia="宋体"/>
          <w:color w:val="auto"/>
          <w:sz w:val="24"/>
          <w:szCs w:val="24"/>
          <w:highlight w:val="none"/>
          <w:lang w:val="en-US" w:eastAsia="zh-CN"/>
        </w:rPr>
        <w:t>和</w:t>
      </w:r>
      <w:r>
        <w:rPr>
          <w:rFonts w:hint="eastAsia" w:ascii="Times New Roman" w:hAnsi="Times New Roman" w:eastAsia="宋体"/>
          <w:color w:val="auto"/>
          <w:sz w:val="24"/>
          <w:szCs w:val="24"/>
          <w:highlight w:val="none"/>
        </w:rPr>
        <w:t>工艺参数（电压、电流、</w:t>
      </w:r>
      <w:r>
        <w:rPr>
          <w:rFonts w:hint="eastAsia" w:eastAsia="宋体"/>
          <w:color w:val="auto"/>
          <w:sz w:val="24"/>
          <w:szCs w:val="24"/>
          <w:highlight w:val="none"/>
          <w:lang w:val="en-US" w:eastAsia="zh-CN"/>
        </w:rPr>
        <w:t>温度，数量</w:t>
      </w:r>
      <w:r>
        <w:rPr>
          <w:rFonts w:hint="eastAsia" w:ascii="Times New Roman" w:hAnsi="Times New Roman" w:eastAsia="宋体"/>
          <w:color w:val="auto"/>
          <w:sz w:val="24"/>
          <w:szCs w:val="24"/>
          <w:highlight w:val="none"/>
        </w:rPr>
        <w:t>）的数据自动采集记录</w:t>
      </w:r>
      <w:r>
        <w:rPr>
          <w:rFonts w:hint="eastAsia" w:cs="Times New Roman"/>
          <w:color w:val="auto"/>
          <w:kern w:val="0"/>
          <w:sz w:val="24"/>
          <w:highlight w:val="none"/>
          <w:lang w:val="en-US" w:eastAsia="zh-CN"/>
        </w:rPr>
        <w:t>。</w:t>
      </w:r>
      <w:r>
        <w:rPr>
          <w:rFonts w:hint="eastAsia" w:ascii="Times New Roman" w:hAnsi="Times New Roman" w:eastAsia="宋体" w:cs="Times New Roman"/>
          <w:color w:val="auto"/>
          <w:kern w:val="0"/>
          <w:sz w:val="24"/>
          <w:highlight w:val="none"/>
          <w:lang w:val="en-US" w:eastAsia="zh-CN"/>
        </w:rPr>
        <w:t>Plc的通讯协议免费开放给甲方MES系统并提供技术支持</w:t>
      </w:r>
      <w:r>
        <w:rPr>
          <w:rFonts w:hint="eastAsia" w:cs="Times New Roman"/>
          <w:color w:val="auto"/>
          <w:kern w:val="0"/>
          <w:sz w:val="24"/>
          <w:highlight w:val="none"/>
          <w:lang w:val="en-US" w:eastAsia="zh-CN"/>
        </w:rPr>
        <w:t>；</w:t>
      </w:r>
    </w:p>
    <w:p w14:paraId="3F3CD296">
      <w:pPr>
        <w:keepNext w:val="0"/>
        <w:keepLines w:val="0"/>
        <w:pageBreakBefore w:val="0"/>
        <w:widowControl/>
        <w:kinsoku/>
        <w:overflowPunct/>
        <w:topLinePunct w:val="0"/>
        <w:bidi w:val="0"/>
        <w:snapToGrid/>
        <w:spacing w:before="0" w:beforeLines="0" w:after="0" w:afterLines="0" w:line="360" w:lineRule="auto"/>
        <w:ind w:firstLine="480" w:firstLineChars="200"/>
        <w:outlineLvl w:val="2"/>
        <w:rPr>
          <w:rFonts w:hint="default" w:ascii="Times New Roman" w:hAnsi="Times New Roman" w:eastAsia="宋体" w:cs="Times New Roman"/>
          <w:color w:val="auto"/>
          <w:kern w:val="0"/>
          <w:sz w:val="24"/>
          <w:highlight w:val="none"/>
          <w:lang w:val="en-US" w:eastAsia="zh-CN"/>
        </w:rPr>
      </w:pPr>
      <w:r>
        <w:rPr>
          <w:rFonts w:hint="eastAsia" w:cs="Times New Roman"/>
          <w:color w:val="auto"/>
          <w:kern w:val="0"/>
          <w:sz w:val="24"/>
          <w:highlight w:val="none"/>
          <w:lang w:val="en-US" w:eastAsia="zh-CN"/>
        </w:rPr>
        <w:t>3）</w:t>
      </w:r>
      <w:r>
        <w:rPr>
          <w:rFonts w:hint="default" w:ascii="Times New Roman" w:hAnsi="Times New Roman" w:eastAsia="宋体" w:cs="Times New Roman"/>
          <w:color w:val="auto"/>
          <w:kern w:val="0"/>
          <w:sz w:val="24"/>
          <w:highlight w:val="none"/>
          <w:lang w:val="en-US" w:eastAsia="zh-CN"/>
        </w:rPr>
        <w:t>★</w:t>
      </w:r>
      <w:r>
        <w:rPr>
          <w:rFonts w:hint="eastAsia" w:ascii="Times New Roman" w:hAnsi="Times New Roman" w:eastAsia="宋体" w:cs="Times New Roman"/>
          <w:color w:val="auto"/>
          <w:kern w:val="0"/>
          <w:sz w:val="24"/>
          <w:highlight w:val="none"/>
          <w:lang w:val="en-US" w:eastAsia="zh-CN"/>
        </w:rPr>
        <w:t xml:space="preserve"> </w:t>
      </w:r>
      <w:r>
        <w:rPr>
          <w:rFonts w:hint="eastAsia" w:eastAsia="宋体"/>
          <w:color w:val="auto"/>
          <w:sz w:val="24"/>
          <w:szCs w:val="24"/>
          <w:highlight w:val="none"/>
          <w:lang w:val="en-US" w:eastAsia="zh-CN"/>
        </w:rPr>
        <w:t>设备可实现</w:t>
      </w:r>
      <w:r>
        <w:rPr>
          <w:rFonts w:hint="eastAsia" w:ascii="Times New Roman" w:hAnsi="Times New Roman" w:eastAsia="宋体"/>
          <w:color w:val="auto"/>
          <w:sz w:val="24"/>
          <w:szCs w:val="24"/>
          <w:highlight w:val="none"/>
        </w:rPr>
        <w:t>手动</w:t>
      </w:r>
      <w:r>
        <w:rPr>
          <w:rFonts w:hint="eastAsia" w:ascii="Times New Roman" w:hAnsi="Times New Roman" w:eastAsia="宋体"/>
          <w:color w:val="auto"/>
          <w:sz w:val="24"/>
          <w:szCs w:val="24"/>
          <w:highlight w:val="none"/>
          <w:lang w:val="en-US" w:eastAsia="zh-CN"/>
        </w:rPr>
        <w:t>和</w:t>
      </w:r>
      <w:r>
        <w:rPr>
          <w:rFonts w:hint="eastAsia" w:ascii="Times New Roman" w:hAnsi="Times New Roman" w:eastAsia="宋体"/>
          <w:color w:val="auto"/>
          <w:sz w:val="24"/>
          <w:szCs w:val="24"/>
          <w:highlight w:val="none"/>
        </w:rPr>
        <w:t>半自动工作制</w:t>
      </w:r>
      <w:r>
        <w:rPr>
          <w:rFonts w:hint="eastAsia" w:ascii="Times New Roman" w:hAnsi="Times New Roman" w:eastAsia="宋体"/>
          <w:color w:val="auto"/>
          <w:sz w:val="24"/>
          <w:szCs w:val="24"/>
          <w:highlight w:val="none"/>
          <w:lang w:val="en-US" w:eastAsia="zh-CN"/>
        </w:rPr>
        <w:t>切换</w:t>
      </w:r>
      <w:r>
        <w:rPr>
          <w:rFonts w:hint="eastAsia" w:cs="Times New Roman"/>
          <w:color w:val="auto"/>
          <w:kern w:val="0"/>
          <w:sz w:val="24"/>
          <w:highlight w:val="none"/>
          <w:lang w:val="en-US" w:eastAsia="zh-CN"/>
        </w:rPr>
        <w:t>；</w:t>
      </w:r>
    </w:p>
    <w:p w14:paraId="65F31FAB">
      <w:pPr>
        <w:keepNext w:val="0"/>
        <w:keepLines w:val="0"/>
        <w:pageBreakBefore w:val="0"/>
        <w:widowControl/>
        <w:kinsoku/>
        <w:overflowPunct/>
        <w:topLinePunct w:val="0"/>
        <w:bidi w:val="0"/>
        <w:snapToGrid/>
        <w:spacing w:before="0" w:beforeLines="0" w:after="0" w:afterLines="0" w:line="360" w:lineRule="auto"/>
        <w:ind w:left="0" w:leftChars="0" w:firstLine="480" w:firstLineChars="200"/>
        <w:outlineLvl w:val="2"/>
        <w:rPr>
          <w:rFonts w:hint="default" w:ascii="Times New Roman" w:hAnsi="Times New Roman" w:eastAsia="宋体" w:cs="Times New Roman"/>
          <w:color w:val="auto"/>
          <w:kern w:val="0"/>
          <w:sz w:val="24"/>
          <w:highlight w:val="none"/>
          <w:lang w:val="en-US" w:eastAsia="zh-CN"/>
        </w:rPr>
      </w:pPr>
      <w:r>
        <w:rPr>
          <w:rFonts w:hint="eastAsia" w:cs="Times New Roman"/>
          <w:color w:val="auto"/>
          <w:kern w:val="0"/>
          <w:sz w:val="24"/>
          <w:highlight w:val="none"/>
          <w:lang w:val="en-US" w:eastAsia="zh-CN"/>
        </w:rPr>
        <w:t>4）</w:t>
      </w:r>
      <w:r>
        <w:rPr>
          <w:rFonts w:hint="default" w:ascii="Times New Roman" w:hAnsi="Times New Roman" w:eastAsia="宋体" w:cs="Times New Roman"/>
          <w:color w:val="auto"/>
          <w:kern w:val="0"/>
          <w:sz w:val="24"/>
          <w:highlight w:val="none"/>
          <w:lang w:val="en-US" w:eastAsia="zh-CN"/>
        </w:rPr>
        <w:t xml:space="preserve">★ </w:t>
      </w:r>
      <w:r>
        <w:rPr>
          <w:rFonts w:hint="eastAsia" w:ascii="Times New Roman" w:hAnsi="Times New Roman" w:eastAsia="宋体" w:cs="Times New Roman"/>
          <w:color w:val="auto"/>
          <w:kern w:val="0"/>
          <w:sz w:val="24"/>
          <w:highlight w:val="none"/>
          <w:lang w:val="en-US" w:eastAsia="zh-CN"/>
        </w:rPr>
        <w:t>安全保护及声光报警：为了保护设备的安全，设有</w:t>
      </w:r>
      <w:r>
        <w:rPr>
          <w:rFonts w:hint="eastAsia" w:cs="Times New Roman"/>
          <w:color w:val="auto"/>
          <w:kern w:val="0"/>
          <w:sz w:val="24"/>
          <w:highlight w:val="none"/>
          <w:lang w:val="en-US" w:eastAsia="zh-CN"/>
        </w:rPr>
        <w:t>自动</w:t>
      </w:r>
      <w:r>
        <w:rPr>
          <w:rFonts w:hint="eastAsia" w:ascii="Times New Roman" w:hAnsi="Times New Roman" w:eastAsia="宋体" w:cs="Times New Roman"/>
          <w:color w:val="auto"/>
          <w:kern w:val="0"/>
          <w:sz w:val="24"/>
          <w:highlight w:val="none"/>
          <w:lang w:val="en-US" w:eastAsia="zh-CN"/>
        </w:rPr>
        <w:t>安全切断电源</w:t>
      </w:r>
      <w:r>
        <w:rPr>
          <w:rFonts w:hint="eastAsia" w:cs="Times New Roman"/>
          <w:color w:val="auto"/>
          <w:kern w:val="0"/>
          <w:sz w:val="24"/>
          <w:highlight w:val="none"/>
          <w:lang w:val="en-US" w:eastAsia="zh-CN"/>
        </w:rPr>
        <w:t>功能</w:t>
      </w:r>
      <w:r>
        <w:rPr>
          <w:rFonts w:hint="eastAsia" w:ascii="Times New Roman" w:hAnsi="Times New Roman" w:eastAsia="宋体" w:cs="Times New Roman"/>
          <w:color w:val="auto"/>
          <w:kern w:val="0"/>
          <w:sz w:val="24"/>
          <w:highlight w:val="none"/>
          <w:lang w:val="en-US" w:eastAsia="zh-CN"/>
        </w:rPr>
        <w:t>及声光报警装置</w:t>
      </w:r>
      <w:r>
        <w:rPr>
          <w:rFonts w:hint="eastAsia" w:cs="Times New Roman"/>
          <w:color w:val="auto"/>
          <w:kern w:val="0"/>
          <w:sz w:val="24"/>
          <w:highlight w:val="none"/>
          <w:lang w:val="en-US" w:eastAsia="zh-CN"/>
        </w:rPr>
        <w:t>；</w:t>
      </w:r>
    </w:p>
    <w:p w14:paraId="00D61634">
      <w:pPr>
        <w:keepNext w:val="0"/>
        <w:keepLines w:val="0"/>
        <w:pageBreakBefore w:val="0"/>
        <w:widowControl/>
        <w:kinsoku/>
        <w:overflowPunct/>
        <w:topLinePunct w:val="0"/>
        <w:bidi w:val="0"/>
        <w:snapToGrid/>
        <w:spacing w:before="0" w:beforeLines="0" w:after="0" w:afterLines="0" w:line="360" w:lineRule="auto"/>
        <w:ind w:left="0" w:leftChars="0" w:firstLine="480" w:firstLineChars="200"/>
        <w:outlineLvl w:val="2"/>
        <w:rPr>
          <w:rFonts w:hint="eastAsia" w:cs="Times New Roman"/>
          <w:color w:val="auto"/>
          <w:kern w:val="0"/>
          <w:sz w:val="24"/>
          <w:highlight w:val="none"/>
          <w:lang w:val="en-US" w:eastAsia="zh-CN"/>
        </w:rPr>
      </w:pPr>
      <w:r>
        <w:rPr>
          <w:rFonts w:hint="eastAsia" w:cs="Times New Roman"/>
          <w:color w:val="auto"/>
          <w:kern w:val="0"/>
          <w:sz w:val="24"/>
          <w:highlight w:val="none"/>
          <w:lang w:val="en-US" w:eastAsia="zh-CN"/>
        </w:rPr>
        <w:t>5）</w:t>
      </w:r>
      <w:r>
        <w:rPr>
          <w:rFonts w:hint="default" w:ascii="Times New Roman" w:hAnsi="Times New Roman" w:eastAsia="宋体" w:cs="Times New Roman"/>
          <w:color w:val="auto"/>
          <w:kern w:val="0"/>
          <w:sz w:val="24"/>
          <w:highlight w:val="none"/>
          <w:lang w:val="en-US" w:eastAsia="zh-CN"/>
        </w:rPr>
        <w:t xml:space="preserve">★ </w:t>
      </w:r>
      <w:r>
        <w:rPr>
          <w:rFonts w:hint="eastAsia" w:ascii="Times New Roman" w:hAnsi="Times New Roman" w:eastAsia="宋体" w:cs="Times New Roman"/>
          <w:color w:val="auto"/>
          <w:kern w:val="0"/>
          <w:sz w:val="24"/>
          <w:highlight w:val="none"/>
          <w:lang w:val="en-US" w:eastAsia="zh-CN"/>
        </w:rPr>
        <w:t>涉及国家强制送检的产品必须提供送检合格</w:t>
      </w:r>
      <w:r>
        <w:rPr>
          <w:rFonts w:hint="eastAsia" w:cs="Times New Roman"/>
          <w:color w:val="auto"/>
          <w:kern w:val="0"/>
          <w:sz w:val="24"/>
          <w:highlight w:val="none"/>
          <w:lang w:val="en-US" w:eastAsia="zh-CN"/>
        </w:rPr>
        <w:t>；</w:t>
      </w:r>
    </w:p>
    <w:p w14:paraId="207F9ED9">
      <w:pPr>
        <w:keepNext w:val="0"/>
        <w:keepLines w:val="0"/>
        <w:pageBreakBefore w:val="0"/>
        <w:widowControl/>
        <w:kinsoku/>
        <w:overflowPunct/>
        <w:topLinePunct w:val="0"/>
        <w:bidi w:val="0"/>
        <w:snapToGrid/>
        <w:spacing w:before="0" w:beforeLines="0" w:after="0" w:afterLines="0" w:line="360" w:lineRule="auto"/>
        <w:ind w:firstLine="480" w:firstLineChars="200"/>
        <w:outlineLvl w:val="2"/>
        <w:rPr>
          <w:rFonts w:hint="default" w:ascii="Times New Roman" w:hAnsi="Times New Roman" w:eastAsia="宋体" w:cs="Times New Roman"/>
          <w:color w:val="auto"/>
          <w:kern w:val="0"/>
          <w:sz w:val="24"/>
          <w:highlight w:val="none"/>
          <w:lang w:val="en-US" w:eastAsia="zh-CN"/>
        </w:rPr>
      </w:pPr>
      <w:r>
        <w:rPr>
          <w:rFonts w:hint="eastAsia" w:cs="Times New Roman"/>
          <w:color w:val="auto"/>
          <w:kern w:val="0"/>
          <w:sz w:val="24"/>
          <w:highlight w:val="none"/>
          <w:lang w:val="en-US" w:eastAsia="zh-CN"/>
        </w:rPr>
        <w:t>6）</w:t>
      </w:r>
      <w:r>
        <w:rPr>
          <w:rFonts w:hint="default" w:ascii="Times New Roman" w:hAnsi="Times New Roman" w:eastAsia="宋体" w:cs="Times New Roman"/>
          <w:color w:val="auto"/>
          <w:kern w:val="0"/>
          <w:sz w:val="24"/>
          <w:highlight w:val="none"/>
          <w:lang w:val="en-US" w:eastAsia="zh-CN"/>
        </w:rPr>
        <w:t xml:space="preserve">★ </w:t>
      </w:r>
      <w:r>
        <w:rPr>
          <w:rFonts w:hint="eastAsia"/>
          <w:color w:val="auto"/>
          <w:sz w:val="24"/>
          <w:szCs w:val="24"/>
          <w:highlight w:val="none"/>
          <w:lang w:val="en-US" w:eastAsia="zh-CN"/>
        </w:rPr>
        <w:t>必须无偿配合压机厂家做设备和控制系统对接，提供并支持与压机厂家的通讯和程序综合，保证整体能自动控制和联动</w:t>
      </w:r>
      <w:r>
        <w:rPr>
          <w:rFonts w:hint="default" w:ascii="Times New Roman" w:hAnsi="Times New Roman" w:eastAsia="宋体" w:cs="Times New Roman"/>
          <w:color w:val="auto"/>
          <w:kern w:val="0"/>
          <w:sz w:val="24"/>
          <w:highlight w:val="none"/>
          <w:lang w:val="en-US" w:eastAsia="zh-CN"/>
        </w:rPr>
        <w:t>。</w:t>
      </w:r>
    </w:p>
    <w:p w14:paraId="672F1D7E">
      <w:pPr>
        <w:keepNext w:val="0"/>
        <w:keepLines w:val="0"/>
        <w:pageBreakBefore w:val="0"/>
        <w:widowControl/>
        <w:kinsoku/>
        <w:overflowPunct/>
        <w:topLinePunct w:val="0"/>
        <w:bidi w:val="0"/>
        <w:snapToGrid/>
        <w:spacing w:before="0" w:beforeLines="0" w:after="0" w:afterLines="0" w:line="360" w:lineRule="auto"/>
        <w:ind w:firstLine="480" w:firstLineChars="200"/>
        <w:outlineLvl w:val="2"/>
        <w:rPr>
          <w:rFonts w:hint="default" w:eastAsia="宋体" w:cs="Times New Roman"/>
          <w:b w:val="0"/>
          <w:bCs w:val="0"/>
          <w:color w:val="auto"/>
          <w:kern w:val="0"/>
          <w:sz w:val="24"/>
          <w:lang w:val="en-US" w:eastAsia="zh-CN"/>
        </w:rPr>
      </w:pPr>
      <w:r>
        <w:rPr>
          <w:rFonts w:hint="eastAsia" w:cs="Times New Roman"/>
          <w:color w:val="auto"/>
          <w:kern w:val="0"/>
          <w:sz w:val="24"/>
          <w:highlight w:val="none"/>
          <w:lang w:val="en-US" w:eastAsia="zh-CN"/>
        </w:rPr>
        <w:t>7）</w:t>
      </w:r>
      <w:r>
        <w:rPr>
          <w:rFonts w:hint="default" w:ascii="Times New Roman" w:hAnsi="Times New Roman" w:eastAsia="宋体" w:cs="Times New Roman"/>
          <w:color w:val="auto"/>
          <w:kern w:val="0"/>
          <w:sz w:val="24"/>
          <w:highlight w:val="none"/>
          <w:lang w:val="en-US" w:eastAsia="zh-CN"/>
        </w:rPr>
        <w:t xml:space="preserve">▲ </w:t>
      </w:r>
      <w:r>
        <w:rPr>
          <w:rFonts w:hint="eastAsia" w:cs="Times New Roman"/>
          <w:color w:val="auto"/>
          <w:kern w:val="0"/>
          <w:sz w:val="24"/>
          <w:highlight w:val="none"/>
          <w:lang w:val="en-US" w:eastAsia="zh-CN"/>
        </w:rPr>
        <w:t>出料口采用可接触式测温和短波红外测温两种方式来闭环控制铸锭加热</w:t>
      </w:r>
      <w:r>
        <w:rPr>
          <w:rFonts w:hint="eastAsia" w:eastAsia="宋体" w:cs="Times New Roman"/>
          <w:b w:val="0"/>
          <w:bCs w:val="0"/>
          <w:color w:val="auto"/>
          <w:kern w:val="0"/>
          <w:sz w:val="24"/>
          <w:lang w:val="en-US" w:eastAsia="zh-CN"/>
        </w:rPr>
        <w:t>，加热温度的均匀性径向</w:t>
      </w:r>
      <w:r>
        <w:rPr>
          <w:rFonts w:hint="default" w:eastAsia="宋体" w:cs="Times New Roman"/>
          <w:b w:val="0"/>
          <w:bCs w:val="0"/>
          <w:color w:val="auto"/>
          <w:kern w:val="0"/>
          <w:sz w:val="24"/>
          <w:lang w:val="en-US" w:eastAsia="zh-CN"/>
        </w:rPr>
        <w:t>≤</w:t>
      </w:r>
      <w:r>
        <w:rPr>
          <w:rFonts w:hint="eastAsia" w:eastAsia="宋体" w:cs="Times New Roman"/>
          <w:b w:val="0"/>
          <w:bCs w:val="0"/>
          <w:color w:val="auto"/>
          <w:kern w:val="0"/>
          <w:sz w:val="24"/>
          <w:lang w:val="en-US" w:eastAsia="zh-CN"/>
        </w:rPr>
        <w:t>5</w:t>
      </w:r>
      <w:r>
        <w:rPr>
          <w:rFonts w:hint="eastAsia" w:ascii="宋体" w:hAnsi="宋体" w:eastAsia="宋体" w:cs="宋体"/>
          <w:b w:val="0"/>
          <w:bCs w:val="0"/>
          <w:color w:val="auto"/>
          <w:kern w:val="0"/>
          <w:sz w:val="24"/>
          <w:lang w:val="en-US" w:eastAsia="zh-CN"/>
        </w:rPr>
        <w:t>℃</w:t>
      </w:r>
      <w:r>
        <w:rPr>
          <w:rFonts w:hint="eastAsia" w:eastAsia="宋体" w:cs="Times New Roman"/>
          <w:b w:val="0"/>
          <w:bCs w:val="0"/>
          <w:color w:val="auto"/>
          <w:kern w:val="0"/>
          <w:sz w:val="24"/>
          <w:lang w:val="en-US" w:eastAsia="zh-CN"/>
        </w:rPr>
        <w:t>，长度方向</w:t>
      </w:r>
      <w:r>
        <w:rPr>
          <w:rFonts w:hint="default" w:eastAsia="宋体" w:cs="Times New Roman"/>
          <w:b w:val="0"/>
          <w:bCs w:val="0"/>
          <w:color w:val="auto"/>
          <w:kern w:val="0"/>
          <w:sz w:val="24"/>
          <w:lang w:val="en-US" w:eastAsia="zh-CN"/>
        </w:rPr>
        <w:t>≤</w:t>
      </w:r>
      <w:r>
        <w:rPr>
          <w:rFonts w:hint="eastAsia" w:eastAsia="宋体" w:cs="Times New Roman"/>
          <w:b w:val="0"/>
          <w:bCs w:val="0"/>
          <w:color w:val="auto"/>
          <w:kern w:val="0"/>
          <w:sz w:val="24"/>
          <w:lang w:val="en-US" w:eastAsia="zh-CN"/>
        </w:rPr>
        <w:t>10</w:t>
      </w:r>
      <w:r>
        <w:rPr>
          <w:rFonts w:hint="eastAsia" w:ascii="宋体" w:hAnsi="宋体" w:eastAsia="宋体" w:cs="宋体"/>
          <w:b w:val="0"/>
          <w:bCs w:val="0"/>
          <w:color w:val="auto"/>
          <w:kern w:val="0"/>
          <w:sz w:val="24"/>
          <w:lang w:val="en-US" w:eastAsia="zh-CN"/>
        </w:rPr>
        <w:t>℃</w:t>
      </w:r>
      <w:r>
        <w:rPr>
          <w:rFonts w:hint="eastAsia" w:cs="Times New Roman"/>
          <w:b w:val="0"/>
          <w:bCs w:val="0"/>
          <w:color w:val="auto"/>
          <w:kern w:val="0"/>
          <w:sz w:val="24"/>
          <w:lang w:val="en-US" w:eastAsia="zh-CN"/>
        </w:rPr>
        <w:t>；另外加热区域中间设有</w:t>
      </w:r>
      <w:r>
        <w:rPr>
          <w:rFonts w:hint="eastAsia" w:cs="Times New Roman"/>
          <w:color w:val="auto"/>
          <w:kern w:val="0"/>
          <w:sz w:val="24"/>
          <w:highlight w:val="none"/>
          <w:lang w:val="en-US" w:eastAsia="zh-CN"/>
        </w:rPr>
        <w:t>铸锭</w:t>
      </w:r>
      <w:r>
        <w:rPr>
          <w:rFonts w:hint="eastAsia" w:cs="Times New Roman"/>
          <w:b w:val="0"/>
          <w:bCs w:val="0"/>
          <w:color w:val="auto"/>
          <w:kern w:val="0"/>
          <w:sz w:val="24"/>
          <w:lang w:val="en-US" w:eastAsia="zh-CN"/>
        </w:rPr>
        <w:t>过烧保护温度检测。</w:t>
      </w:r>
    </w:p>
    <w:p w14:paraId="074BE844">
      <w:pPr>
        <w:keepNext w:val="0"/>
        <w:keepLines w:val="0"/>
        <w:pageBreakBefore w:val="0"/>
        <w:widowControl/>
        <w:kinsoku/>
        <w:overflowPunct/>
        <w:topLinePunct w:val="0"/>
        <w:bidi w:val="0"/>
        <w:snapToGrid/>
        <w:spacing w:before="0" w:beforeLines="0" w:after="0" w:afterLines="0" w:line="360" w:lineRule="auto"/>
        <w:ind w:firstLine="480" w:firstLineChars="200"/>
        <w:outlineLvl w:val="2"/>
        <w:rPr>
          <w:rFonts w:hint="default" w:ascii="Times New Roman" w:hAnsi="Times New Roman" w:eastAsia="宋体" w:cs="Times New Roman"/>
          <w:color w:val="auto"/>
          <w:kern w:val="0"/>
          <w:sz w:val="24"/>
          <w:highlight w:val="none"/>
          <w:lang w:val="en-US" w:eastAsia="zh-CN"/>
        </w:rPr>
      </w:pPr>
      <w:r>
        <w:rPr>
          <w:rFonts w:hint="eastAsia" w:cs="Times New Roman"/>
          <w:color w:val="auto"/>
          <w:kern w:val="0"/>
          <w:sz w:val="24"/>
          <w:highlight w:val="none"/>
          <w:lang w:val="en-US" w:eastAsia="zh-CN"/>
        </w:rPr>
        <w:t>8）</w:t>
      </w:r>
      <w:r>
        <w:rPr>
          <w:rFonts w:hint="default" w:ascii="Times New Roman" w:hAnsi="Times New Roman" w:eastAsia="宋体" w:cs="Times New Roman"/>
          <w:color w:val="auto"/>
          <w:kern w:val="0"/>
          <w:sz w:val="24"/>
          <w:highlight w:val="none"/>
          <w:lang w:val="en-US" w:eastAsia="zh-CN"/>
        </w:rPr>
        <w:t xml:space="preserve">▲ </w:t>
      </w:r>
      <w:r>
        <w:rPr>
          <w:rFonts w:hint="eastAsia" w:eastAsia="宋体"/>
          <w:color w:val="auto"/>
          <w:sz w:val="24"/>
          <w:szCs w:val="24"/>
          <w:highlight w:val="none"/>
          <w:lang w:val="en-US" w:eastAsia="zh-CN"/>
        </w:rPr>
        <w:t>生产节拍不迟于2分钟</w:t>
      </w:r>
      <w:r>
        <w:rPr>
          <w:rFonts w:hint="eastAsia" w:eastAsia="宋体" w:cs="Times New Roman"/>
          <w:b w:val="0"/>
          <w:bCs w:val="0"/>
          <w:color w:val="auto"/>
          <w:kern w:val="0"/>
          <w:sz w:val="24"/>
          <w:lang w:val="en-US" w:eastAsia="zh-CN"/>
        </w:rPr>
        <w:t>/件</w:t>
      </w:r>
      <w:r>
        <w:rPr>
          <w:rFonts w:hint="eastAsia" w:cs="Times New Roman"/>
          <w:b w:val="0"/>
          <w:bCs w:val="0"/>
          <w:color w:val="auto"/>
          <w:kern w:val="0"/>
          <w:sz w:val="24"/>
          <w:lang w:val="en-US" w:eastAsia="zh-CN"/>
        </w:rPr>
        <w:t>，提供加热炉加热功率和加热线圈长度的概念性计算</w:t>
      </w:r>
      <w:r>
        <w:rPr>
          <w:rFonts w:hint="eastAsia" w:cs="Times New Roman"/>
          <w:color w:val="auto"/>
          <w:kern w:val="0"/>
          <w:sz w:val="24"/>
          <w:highlight w:val="none"/>
          <w:lang w:val="en-US" w:eastAsia="zh-CN"/>
        </w:rPr>
        <w:t>；</w:t>
      </w:r>
    </w:p>
    <w:p w14:paraId="4B074CC6">
      <w:pPr>
        <w:keepNext w:val="0"/>
        <w:keepLines w:val="0"/>
        <w:pageBreakBefore w:val="0"/>
        <w:widowControl/>
        <w:kinsoku/>
        <w:overflowPunct/>
        <w:topLinePunct w:val="0"/>
        <w:bidi w:val="0"/>
        <w:snapToGrid/>
        <w:spacing w:before="0" w:beforeLines="0" w:after="0" w:afterLines="0" w:line="360" w:lineRule="auto"/>
        <w:ind w:left="0" w:leftChars="0" w:firstLine="480" w:firstLineChars="200"/>
        <w:outlineLvl w:val="2"/>
        <w:rPr>
          <w:rFonts w:hint="default" w:ascii="Times New Roman" w:hAnsi="Times New Roman" w:eastAsia="宋体" w:cs="Times New Roman"/>
          <w:color w:val="auto"/>
          <w:kern w:val="0"/>
          <w:sz w:val="24"/>
          <w:highlight w:val="none"/>
          <w:lang w:val="en-US" w:eastAsia="zh-CN"/>
        </w:rPr>
      </w:pPr>
      <w:r>
        <w:rPr>
          <w:rFonts w:hint="eastAsia" w:cs="Times New Roman"/>
          <w:color w:val="auto"/>
          <w:kern w:val="0"/>
          <w:sz w:val="24"/>
          <w:highlight w:val="none"/>
          <w:lang w:val="en-US" w:eastAsia="zh-CN"/>
        </w:rPr>
        <w:t>9）</w:t>
      </w:r>
      <w:r>
        <w:rPr>
          <w:rFonts w:hint="default" w:ascii="Times New Roman" w:hAnsi="Times New Roman" w:eastAsia="宋体" w:cs="Times New Roman"/>
          <w:color w:val="auto"/>
          <w:kern w:val="0"/>
          <w:sz w:val="24"/>
          <w:highlight w:val="none"/>
          <w:lang w:val="en-US" w:eastAsia="zh-CN"/>
        </w:rPr>
        <w:t>▲</w:t>
      </w:r>
      <w:r>
        <w:rPr>
          <w:rFonts w:hint="eastAsia" w:ascii="Times New Roman" w:hAnsi="Times New Roman" w:eastAsia="宋体" w:cs="Times New Roman"/>
          <w:color w:val="auto"/>
          <w:kern w:val="0"/>
          <w:sz w:val="24"/>
          <w:highlight w:val="none"/>
          <w:lang w:val="en-US" w:eastAsia="zh-CN"/>
        </w:rPr>
        <w:t xml:space="preserve"> Φ100mm</w:t>
      </w:r>
      <w:r>
        <w:rPr>
          <w:rFonts w:hint="eastAsia" w:cs="Times New Roman"/>
          <w:color w:val="auto"/>
          <w:kern w:val="0"/>
          <w:sz w:val="24"/>
          <w:highlight w:val="none"/>
          <w:lang w:val="en-US" w:eastAsia="zh-CN"/>
        </w:rPr>
        <w:t>*300mm</w:t>
      </w:r>
      <w:r>
        <w:rPr>
          <w:rFonts w:hint="eastAsia" w:ascii="Times New Roman" w:hAnsi="Times New Roman" w:eastAsia="宋体" w:cs="Times New Roman"/>
          <w:color w:val="auto"/>
          <w:kern w:val="0"/>
          <w:sz w:val="24"/>
          <w:highlight w:val="none"/>
          <w:lang w:val="en-US" w:eastAsia="zh-CN"/>
        </w:rPr>
        <w:t>的</w:t>
      </w:r>
      <w:r>
        <w:rPr>
          <w:rFonts w:hint="eastAsia" w:cs="Times New Roman"/>
          <w:color w:val="auto"/>
          <w:kern w:val="0"/>
          <w:sz w:val="24"/>
          <w:highlight w:val="none"/>
          <w:lang w:val="en-US" w:eastAsia="zh-CN"/>
        </w:rPr>
        <w:t>感应</w:t>
      </w:r>
      <w:r>
        <w:rPr>
          <w:rFonts w:hint="eastAsia" w:ascii="Times New Roman" w:hAnsi="Times New Roman" w:eastAsia="宋体" w:cs="Times New Roman"/>
          <w:color w:val="auto"/>
          <w:kern w:val="0"/>
          <w:sz w:val="24"/>
          <w:highlight w:val="none"/>
          <w:lang w:val="en-US" w:eastAsia="zh-CN"/>
        </w:rPr>
        <w:t>炉体</w:t>
      </w:r>
      <w:r>
        <w:rPr>
          <w:rFonts w:hint="eastAsia" w:cs="Times New Roman"/>
          <w:color w:val="auto"/>
          <w:kern w:val="0"/>
          <w:sz w:val="24"/>
          <w:highlight w:val="none"/>
          <w:lang w:val="en-US" w:eastAsia="zh-CN"/>
        </w:rPr>
        <w:t>，其与支座的连接尺寸与</w:t>
      </w:r>
      <w:r>
        <w:rPr>
          <w:rFonts w:hint="eastAsia" w:ascii="Times New Roman" w:hAnsi="Times New Roman" w:eastAsia="宋体" w:cs="Times New Roman"/>
          <w:color w:val="auto"/>
          <w:kern w:val="0"/>
          <w:sz w:val="24"/>
          <w:highlight w:val="none"/>
          <w:lang w:val="en-US" w:eastAsia="zh-CN"/>
        </w:rPr>
        <w:t>Φ</w:t>
      </w:r>
      <w:r>
        <w:rPr>
          <w:rFonts w:hint="eastAsia" w:cs="Times New Roman"/>
          <w:color w:val="auto"/>
          <w:kern w:val="0"/>
          <w:sz w:val="24"/>
          <w:highlight w:val="none"/>
          <w:lang w:val="en-US" w:eastAsia="zh-CN"/>
        </w:rPr>
        <w:t>80</w:t>
      </w:r>
      <w:r>
        <w:rPr>
          <w:rFonts w:hint="eastAsia" w:ascii="Times New Roman" w:hAnsi="Times New Roman" w:eastAsia="宋体" w:cs="Times New Roman"/>
          <w:color w:val="auto"/>
          <w:kern w:val="0"/>
          <w:sz w:val="24"/>
          <w:highlight w:val="none"/>
          <w:lang w:val="en-US" w:eastAsia="zh-CN"/>
        </w:rPr>
        <w:t>mm</w:t>
      </w:r>
      <w:r>
        <w:rPr>
          <w:rFonts w:hint="eastAsia" w:cs="Times New Roman"/>
          <w:color w:val="auto"/>
          <w:kern w:val="0"/>
          <w:sz w:val="24"/>
          <w:highlight w:val="none"/>
          <w:lang w:val="en-US" w:eastAsia="zh-CN"/>
        </w:rPr>
        <w:t>*300mm的</w:t>
      </w:r>
      <w:r>
        <w:rPr>
          <w:rFonts w:hint="eastAsia" w:ascii="Times New Roman" w:hAnsi="Times New Roman" w:eastAsia="宋体" w:cs="Times New Roman"/>
          <w:color w:val="auto"/>
          <w:kern w:val="0"/>
          <w:sz w:val="24"/>
          <w:highlight w:val="none"/>
          <w:lang w:val="en-US" w:eastAsia="zh-CN"/>
        </w:rPr>
        <w:t>炉体</w:t>
      </w:r>
      <w:r>
        <w:rPr>
          <w:rFonts w:hint="eastAsia" w:cs="Times New Roman"/>
          <w:color w:val="auto"/>
          <w:kern w:val="0"/>
          <w:sz w:val="24"/>
          <w:highlight w:val="none"/>
          <w:lang w:val="en-US" w:eastAsia="zh-CN"/>
        </w:rPr>
        <w:t>设计成一样，可以互换，同时保证电线电缆水管等两者接口的通用性；</w:t>
      </w:r>
    </w:p>
    <w:p w14:paraId="244D0348">
      <w:pPr>
        <w:keepNext w:val="0"/>
        <w:keepLines w:val="0"/>
        <w:pageBreakBefore w:val="0"/>
        <w:widowControl/>
        <w:kinsoku/>
        <w:overflowPunct/>
        <w:topLinePunct w:val="0"/>
        <w:bidi w:val="0"/>
        <w:snapToGrid/>
        <w:spacing w:before="0" w:beforeLines="0" w:after="0" w:afterLines="0" w:line="360" w:lineRule="auto"/>
        <w:ind w:left="0" w:leftChars="0" w:firstLine="480" w:firstLineChars="200"/>
        <w:outlineLvl w:val="2"/>
        <w:rPr>
          <w:rFonts w:hint="eastAsia" w:cs="Times New Roman"/>
          <w:color w:val="auto"/>
          <w:kern w:val="0"/>
          <w:sz w:val="24"/>
          <w:highlight w:val="none"/>
          <w:lang w:val="en-US" w:eastAsia="zh-CN"/>
        </w:rPr>
      </w:pPr>
      <w:r>
        <w:rPr>
          <w:rFonts w:hint="eastAsia" w:cs="Times New Roman"/>
          <w:color w:val="auto"/>
          <w:kern w:val="0"/>
          <w:sz w:val="24"/>
          <w:highlight w:val="none"/>
          <w:lang w:val="en-US" w:eastAsia="zh-CN"/>
        </w:rPr>
        <w:t>10）</w:t>
      </w:r>
      <w:r>
        <w:rPr>
          <w:rFonts w:hint="default" w:ascii="Times New Roman" w:hAnsi="Times New Roman" w:eastAsia="宋体" w:cs="Times New Roman"/>
          <w:color w:val="auto"/>
          <w:kern w:val="0"/>
          <w:sz w:val="24"/>
          <w:highlight w:val="none"/>
          <w:lang w:val="en-US" w:eastAsia="zh-CN"/>
        </w:rPr>
        <w:t xml:space="preserve">▲ </w:t>
      </w:r>
      <w:r>
        <w:rPr>
          <w:rFonts w:hint="eastAsia" w:ascii="Times New Roman" w:hAnsi="Times New Roman" w:eastAsia="宋体" w:cs="Times New Roman"/>
          <w:color w:val="auto"/>
          <w:kern w:val="0"/>
          <w:sz w:val="24"/>
          <w:highlight w:val="none"/>
          <w:lang w:val="en-US" w:eastAsia="zh-CN"/>
        </w:rPr>
        <w:t>炉内胆选用耐高温不锈钢（310S）制成，减少在高温中的变形量</w:t>
      </w:r>
      <w:r>
        <w:rPr>
          <w:rFonts w:hint="eastAsia" w:cs="Times New Roman"/>
          <w:color w:val="auto"/>
          <w:kern w:val="0"/>
          <w:sz w:val="24"/>
          <w:highlight w:val="none"/>
          <w:lang w:val="en-US" w:eastAsia="zh-CN"/>
        </w:rPr>
        <w:t>；</w:t>
      </w:r>
    </w:p>
    <w:p w14:paraId="43C85AB1">
      <w:pPr>
        <w:keepNext w:val="0"/>
        <w:keepLines w:val="0"/>
        <w:pageBreakBefore w:val="0"/>
        <w:widowControl/>
        <w:kinsoku/>
        <w:overflowPunct/>
        <w:topLinePunct w:val="0"/>
        <w:bidi w:val="0"/>
        <w:snapToGrid/>
        <w:spacing w:before="0" w:beforeLines="0" w:after="0" w:afterLines="0" w:line="360" w:lineRule="auto"/>
        <w:ind w:left="0" w:leftChars="0" w:firstLine="480" w:firstLineChars="200"/>
        <w:outlineLvl w:val="2"/>
        <w:rPr>
          <w:rFonts w:hint="eastAsia" w:cs="Times New Roman"/>
          <w:color w:val="auto"/>
          <w:kern w:val="0"/>
          <w:sz w:val="24"/>
          <w:highlight w:val="none"/>
          <w:lang w:val="en-US" w:eastAsia="zh-CN"/>
        </w:rPr>
      </w:pPr>
      <w:r>
        <w:rPr>
          <w:rFonts w:hint="eastAsia" w:cs="Times New Roman"/>
          <w:color w:val="auto"/>
          <w:kern w:val="0"/>
          <w:sz w:val="24"/>
          <w:highlight w:val="none"/>
          <w:lang w:val="en-US" w:eastAsia="zh-CN"/>
        </w:rPr>
        <w:t>11）</w:t>
      </w:r>
      <w:r>
        <w:rPr>
          <w:rFonts w:hint="default" w:ascii="Times New Roman" w:hAnsi="Times New Roman" w:eastAsia="宋体" w:cs="Times New Roman"/>
          <w:color w:val="auto"/>
          <w:kern w:val="0"/>
          <w:sz w:val="24"/>
          <w:highlight w:val="none"/>
          <w:lang w:val="en-US" w:eastAsia="zh-CN"/>
        </w:rPr>
        <w:t xml:space="preserve">▲ </w:t>
      </w:r>
      <w:r>
        <w:rPr>
          <w:rFonts w:hint="eastAsia" w:cs="Times New Roman"/>
          <w:color w:val="auto"/>
          <w:kern w:val="0"/>
          <w:sz w:val="24"/>
          <w:highlight w:val="none"/>
          <w:lang w:val="en-US" w:eastAsia="zh-CN"/>
        </w:rPr>
        <w:t>感应炉冷却水供应的控制需带压力、温度、流量监测和报警装置。</w:t>
      </w:r>
    </w:p>
    <w:p w14:paraId="747935E4">
      <w:pPr>
        <w:widowControl/>
        <w:numPr>
          <w:ilvl w:val="0"/>
          <w:numId w:val="0"/>
        </w:numPr>
        <w:spacing w:after="0" w:line="360" w:lineRule="auto"/>
        <w:ind w:left="0" w:leftChars="0" w:firstLine="0" w:firstLineChars="0"/>
        <w:outlineLvl w:val="2"/>
        <w:rPr>
          <w:rFonts w:hint="eastAsia" w:cs="Times New Roman"/>
          <w:b w:val="0"/>
          <w:bCs w:val="0"/>
          <w:color w:val="auto"/>
          <w:kern w:val="0"/>
          <w:sz w:val="24"/>
          <w:lang w:val="en-US" w:eastAsia="zh-CN"/>
        </w:rPr>
      </w:pPr>
      <w:r>
        <w:rPr>
          <w:rFonts w:cs="Times New Roman"/>
          <w:b/>
          <w:bCs/>
          <w:color w:val="auto"/>
          <w:sz w:val="24"/>
        </w:rPr>
        <w:t>注：带“</w:t>
      </w:r>
      <w:bookmarkStart w:id="2" w:name="_Hlk170224769"/>
      <w:r>
        <w:rPr>
          <w:rFonts w:cs="Times New Roman"/>
          <w:b/>
          <w:bCs/>
          <w:color w:val="auto"/>
          <w:sz w:val="28"/>
          <w:szCs w:val="28"/>
        </w:rPr>
        <w:t>★</w:t>
      </w:r>
      <w:bookmarkEnd w:id="2"/>
      <w:r>
        <w:rPr>
          <w:rFonts w:cs="Times New Roman"/>
          <w:b/>
          <w:bCs/>
          <w:color w:val="auto"/>
          <w:sz w:val="24"/>
        </w:rPr>
        <w:t>”指标为必须满足，若不满足，取消参与评审资格；带“▲”为允许偏离的功能、性能和技术指标要求（负偏离）。</w:t>
      </w:r>
      <w:bookmarkEnd w:id="0"/>
    </w:p>
    <w:p w14:paraId="3D22ABD3">
      <w:pPr>
        <w:widowControl/>
        <w:numPr>
          <w:ilvl w:val="0"/>
          <w:numId w:val="0"/>
        </w:numPr>
        <w:spacing w:after="0" w:line="360" w:lineRule="auto"/>
        <w:ind w:left="0" w:leftChars="0" w:firstLine="420" w:firstLineChars="0"/>
        <w:outlineLvl w:val="2"/>
        <w:rPr>
          <w:rFonts w:hint="eastAsia" w:ascii="Times New Roman" w:hAnsi="Times New Roman" w:eastAsia="宋体" w:cs="Times New Roman"/>
          <w:b/>
          <w:bCs/>
          <w:color w:val="auto"/>
          <w:kern w:val="0"/>
          <w:sz w:val="24"/>
          <w:szCs w:val="24"/>
          <w:lang w:val="en-US" w:eastAsia="zh-CN" w:bidi="ar-SA"/>
        </w:rPr>
      </w:pPr>
      <w:r>
        <w:rPr>
          <w:rFonts w:hint="eastAsia" w:cs="Times New Roman"/>
          <w:b/>
          <w:bCs/>
          <w:color w:val="auto"/>
          <w:kern w:val="0"/>
          <w:sz w:val="24"/>
          <w:lang w:val="en-US" w:eastAsia="zh-CN"/>
        </w:rPr>
        <w:t>2、采购</w:t>
      </w:r>
      <w:r>
        <w:rPr>
          <w:rFonts w:cs="Times New Roman"/>
          <w:b/>
          <w:bCs/>
          <w:color w:val="auto"/>
          <w:kern w:val="0"/>
          <w:sz w:val="24"/>
        </w:rPr>
        <w:t>数量</w:t>
      </w:r>
      <w:r>
        <w:rPr>
          <w:rFonts w:cs="Times New Roman"/>
          <w:color w:val="auto"/>
          <w:kern w:val="0"/>
          <w:sz w:val="24"/>
        </w:rPr>
        <w:t>：</w:t>
      </w:r>
      <w:r>
        <w:rPr>
          <w:rFonts w:hint="eastAsia" w:cs="Times New Roman"/>
          <w:color w:val="auto"/>
          <w:kern w:val="0"/>
          <w:sz w:val="24"/>
          <w:lang w:val="en-US" w:eastAsia="zh-CN"/>
        </w:rPr>
        <w:t>共</w:t>
      </w:r>
      <w:r>
        <w:rPr>
          <w:rFonts w:cs="Times New Roman"/>
          <w:color w:val="auto"/>
          <w:kern w:val="0"/>
          <w:sz w:val="24"/>
        </w:rPr>
        <w:t>1套</w:t>
      </w:r>
    </w:p>
    <w:p w14:paraId="38807918">
      <w:pPr>
        <w:widowControl/>
        <w:spacing w:before="0" w:beforeLines="0" w:after="0" w:afterLines="0" w:line="360" w:lineRule="auto"/>
        <w:ind w:firstLine="482" w:firstLineChars="200"/>
        <w:outlineLvl w:val="2"/>
        <w:rPr>
          <w:rFonts w:cs="Times New Roman"/>
          <w:color w:val="auto"/>
          <w:kern w:val="0"/>
          <w:sz w:val="24"/>
        </w:rPr>
      </w:pPr>
      <w:r>
        <w:rPr>
          <w:rFonts w:hint="eastAsia" w:cs="Times New Roman"/>
          <w:b/>
          <w:bCs/>
          <w:color w:val="auto"/>
          <w:kern w:val="0"/>
          <w:sz w:val="24"/>
          <w:lang w:val="en-US" w:eastAsia="zh-CN"/>
        </w:rPr>
        <w:t>3</w:t>
      </w:r>
      <w:r>
        <w:rPr>
          <w:rFonts w:cs="Times New Roman"/>
          <w:b/>
          <w:bCs/>
          <w:color w:val="auto"/>
          <w:kern w:val="0"/>
          <w:sz w:val="24"/>
        </w:rPr>
        <w:t>、交货期</w:t>
      </w:r>
      <w:r>
        <w:rPr>
          <w:rFonts w:cs="Times New Roman"/>
          <w:color w:val="auto"/>
          <w:kern w:val="0"/>
          <w:sz w:val="24"/>
        </w:rPr>
        <w:t>：不大于</w:t>
      </w:r>
      <w:r>
        <w:rPr>
          <w:rFonts w:hint="eastAsia" w:cs="Times New Roman"/>
          <w:color w:val="auto"/>
          <w:kern w:val="0"/>
          <w:sz w:val="24"/>
          <w:lang w:val="en-US" w:eastAsia="zh-CN"/>
        </w:rPr>
        <w:t>75</w:t>
      </w:r>
      <w:r>
        <w:rPr>
          <w:rFonts w:cs="Times New Roman"/>
          <w:color w:val="auto"/>
          <w:kern w:val="0"/>
          <w:sz w:val="24"/>
        </w:rPr>
        <w:t>个日历天</w:t>
      </w:r>
      <w:r>
        <w:rPr>
          <w:rFonts w:hint="eastAsia" w:cs="Times New Roman"/>
          <w:color w:val="auto"/>
          <w:kern w:val="0"/>
          <w:sz w:val="24"/>
          <w:lang w:eastAsia="zh-CN"/>
        </w:rPr>
        <w:t>，</w:t>
      </w:r>
      <w:r>
        <w:rPr>
          <w:rFonts w:cs="Times New Roman"/>
          <w:color w:val="auto"/>
          <w:kern w:val="0"/>
          <w:sz w:val="24"/>
        </w:rPr>
        <w:t>时间从合同签订之日起算</w:t>
      </w:r>
      <w:r>
        <w:rPr>
          <w:rFonts w:hint="eastAsia" w:cs="Times New Roman"/>
          <w:color w:val="auto"/>
          <w:kern w:val="0"/>
          <w:sz w:val="24"/>
          <w:lang w:eastAsia="zh-CN"/>
        </w:rPr>
        <w:t>；</w:t>
      </w:r>
      <w:r>
        <w:rPr>
          <w:rFonts w:hint="eastAsia" w:cs="Times New Roman"/>
          <w:color w:val="auto"/>
          <w:kern w:val="0"/>
          <w:sz w:val="24"/>
          <w:lang w:val="en-US" w:eastAsia="zh-CN"/>
        </w:rPr>
        <w:t>安装调试时间为7天</w:t>
      </w:r>
      <w:r>
        <w:rPr>
          <w:rFonts w:cs="Times New Roman"/>
          <w:color w:val="auto"/>
          <w:kern w:val="0"/>
          <w:sz w:val="24"/>
        </w:rPr>
        <w:t>。</w:t>
      </w:r>
    </w:p>
    <w:p w14:paraId="12AE4B51">
      <w:pPr>
        <w:widowControl/>
        <w:spacing w:before="0" w:beforeLines="0" w:after="0" w:afterLines="0" w:line="360" w:lineRule="auto"/>
        <w:ind w:firstLine="482" w:firstLineChars="200"/>
        <w:outlineLvl w:val="2"/>
        <w:rPr>
          <w:rFonts w:cs="Times New Roman"/>
          <w:color w:val="auto"/>
          <w:kern w:val="0"/>
          <w:sz w:val="24"/>
        </w:rPr>
      </w:pPr>
      <w:r>
        <w:rPr>
          <w:rFonts w:hint="eastAsia" w:cs="Times New Roman"/>
          <w:b/>
          <w:bCs/>
          <w:color w:val="auto"/>
          <w:kern w:val="0"/>
          <w:sz w:val="24"/>
          <w:lang w:val="en-US" w:eastAsia="zh-CN"/>
        </w:rPr>
        <w:t>4</w:t>
      </w:r>
      <w:r>
        <w:rPr>
          <w:rFonts w:cs="Times New Roman"/>
          <w:b/>
          <w:bCs/>
          <w:color w:val="auto"/>
          <w:kern w:val="0"/>
          <w:sz w:val="24"/>
        </w:rPr>
        <w:t>、质保期：</w:t>
      </w:r>
      <w:r>
        <w:rPr>
          <w:rFonts w:cs="Times New Roman"/>
          <w:color w:val="auto"/>
          <w:kern w:val="0"/>
          <w:sz w:val="24"/>
        </w:rPr>
        <w:t>不少于</w:t>
      </w:r>
      <w:r>
        <w:rPr>
          <w:rFonts w:hint="eastAsia" w:cs="Times New Roman"/>
          <w:color w:val="auto"/>
          <w:kern w:val="0"/>
          <w:sz w:val="24"/>
          <w:lang w:val="en-US" w:eastAsia="zh-CN"/>
        </w:rPr>
        <w:t>12</w:t>
      </w:r>
      <w:r>
        <w:rPr>
          <w:rFonts w:cs="Times New Roman"/>
          <w:color w:val="auto"/>
          <w:kern w:val="0"/>
          <w:sz w:val="24"/>
        </w:rPr>
        <w:t>个月，时间从调试验收合格之日起算。</w:t>
      </w:r>
    </w:p>
    <w:p w14:paraId="6C8450DD">
      <w:pPr>
        <w:widowControl/>
        <w:spacing w:after="0" w:line="360" w:lineRule="auto"/>
        <w:ind w:firstLine="482" w:firstLineChars="200"/>
        <w:outlineLvl w:val="2"/>
        <w:rPr>
          <w:rFonts w:hint="eastAsia" w:ascii="Times New Roman" w:hAnsi="Times New Roman" w:cs="Times New Roman"/>
          <w:color w:val="auto"/>
          <w:kern w:val="0"/>
          <w:sz w:val="24"/>
          <w:lang w:val="en-US" w:eastAsia="zh-CN"/>
        </w:rPr>
      </w:pPr>
      <w:r>
        <w:rPr>
          <w:rFonts w:hint="eastAsia" w:cs="Times New Roman"/>
          <w:b/>
          <w:bCs/>
          <w:color w:val="auto"/>
          <w:kern w:val="0"/>
          <w:sz w:val="24"/>
          <w:lang w:val="en-US" w:eastAsia="zh-CN"/>
        </w:rPr>
        <w:t>5</w:t>
      </w:r>
      <w:r>
        <w:rPr>
          <w:rFonts w:cs="Times New Roman"/>
          <w:b/>
          <w:bCs/>
          <w:color w:val="auto"/>
          <w:kern w:val="0"/>
          <w:sz w:val="24"/>
        </w:rPr>
        <w:t>、最高报价限价：</w:t>
      </w:r>
      <w:r>
        <w:rPr>
          <w:rFonts w:hint="eastAsia" w:cs="Times New Roman"/>
          <w:color w:val="auto"/>
          <w:kern w:val="0"/>
          <w:sz w:val="24"/>
          <w:lang w:val="en-US" w:eastAsia="zh-CN"/>
        </w:rPr>
        <w:t>40</w:t>
      </w:r>
      <w:r>
        <w:rPr>
          <w:rFonts w:cs="Times New Roman"/>
          <w:color w:val="auto"/>
          <w:kern w:val="0"/>
          <w:sz w:val="24"/>
        </w:rPr>
        <w:t>万元</w:t>
      </w:r>
    </w:p>
    <w:p w14:paraId="6D6B5219">
      <w:pPr>
        <w:widowControl/>
        <w:spacing w:after="0" w:line="360" w:lineRule="auto"/>
        <w:ind w:firstLine="482" w:firstLineChars="200"/>
        <w:outlineLvl w:val="2"/>
        <w:rPr>
          <w:rFonts w:cs="Times New Roman"/>
          <w:color w:val="auto"/>
        </w:rPr>
      </w:pPr>
      <w:r>
        <w:rPr>
          <w:rFonts w:hint="eastAsia" w:cs="Times New Roman"/>
          <w:b/>
          <w:bCs/>
          <w:color w:val="auto"/>
          <w:kern w:val="0"/>
          <w:sz w:val="24"/>
          <w:lang w:val="en-US" w:eastAsia="zh-CN"/>
        </w:rPr>
        <w:t>6</w:t>
      </w:r>
      <w:r>
        <w:rPr>
          <w:rFonts w:cs="Times New Roman"/>
          <w:b/>
          <w:bCs/>
          <w:color w:val="auto"/>
          <w:kern w:val="0"/>
          <w:sz w:val="24"/>
        </w:rPr>
        <w:t>、响应保证金：</w:t>
      </w:r>
      <w:r>
        <w:rPr>
          <w:rFonts w:cs="Times New Roman"/>
          <w:color w:val="auto"/>
          <w:kern w:val="0"/>
          <w:sz w:val="24"/>
        </w:rPr>
        <w:t>无</w:t>
      </w:r>
    </w:p>
    <w:p w14:paraId="493969F7">
      <w:pPr>
        <w:widowControl/>
        <w:spacing w:after="0" w:line="360" w:lineRule="auto"/>
        <w:ind w:firstLine="482" w:firstLineChars="200"/>
        <w:outlineLvl w:val="2"/>
        <w:rPr>
          <w:rFonts w:cs="Times New Roman"/>
          <w:color w:val="auto"/>
          <w:kern w:val="0"/>
          <w:sz w:val="24"/>
        </w:rPr>
      </w:pPr>
      <w:r>
        <w:rPr>
          <w:rFonts w:hint="eastAsia" w:cs="Times New Roman"/>
          <w:b/>
          <w:bCs/>
          <w:color w:val="auto"/>
          <w:kern w:val="0"/>
          <w:sz w:val="24"/>
          <w:lang w:val="en-US" w:eastAsia="zh-CN"/>
        </w:rPr>
        <w:t>7</w:t>
      </w:r>
      <w:r>
        <w:rPr>
          <w:rFonts w:cs="Times New Roman"/>
          <w:b/>
          <w:bCs/>
          <w:color w:val="auto"/>
          <w:kern w:val="0"/>
          <w:sz w:val="24"/>
        </w:rPr>
        <w:t>、付款条件：</w:t>
      </w:r>
      <w:bookmarkStart w:id="3" w:name="_Hlk171327554"/>
      <w:r>
        <w:rPr>
          <w:rFonts w:cs="Times New Roman"/>
          <w:color w:val="auto"/>
          <w:sz w:val="24"/>
        </w:rPr>
        <w:t>签订商务合同后预先支付30%货款；</w:t>
      </w:r>
      <w:r>
        <w:rPr>
          <w:rFonts w:hint="eastAsia" w:cs="Times New Roman"/>
          <w:color w:val="auto"/>
          <w:sz w:val="24"/>
          <w:lang w:val="en-US" w:eastAsia="zh-CN"/>
        </w:rPr>
        <w:t>设备出厂前采购人验收合格后再</w:t>
      </w:r>
      <w:r>
        <w:rPr>
          <w:rFonts w:cs="Times New Roman"/>
          <w:color w:val="auto"/>
          <w:sz w:val="24"/>
        </w:rPr>
        <w:t>支付30%货款</w:t>
      </w:r>
      <w:r>
        <w:rPr>
          <w:rFonts w:hint="eastAsia" w:cs="Times New Roman"/>
          <w:color w:val="auto"/>
          <w:sz w:val="24"/>
          <w:lang w:eastAsia="zh-CN"/>
        </w:rPr>
        <w:t>，</w:t>
      </w:r>
      <w:r>
        <w:rPr>
          <w:rFonts w:cs="Times New Roman"/>
          <w:color w:val="auto"/>
          <w:sz w:val="24"/>
        </w:rPr>
        <w:t>设备安装调试</w:t>
      </w:r>
      <w:r>
        <w:rPr>
          <w:rFonts w:hint="eastAsia" w:cs="Times New Roman"/>
          <w:color w:val="auto"/>
          <w:sz w:val="24"/>
          <w:lang w:val="en-US" w:eastAsia="zh-CN"/>
        </w:rPr>
        <w:t>验收</w:t>
      </w:r>
      <w:r>
        <w:rPr>
          <w:rFonts w:cs="Times New Roman"/>
          <w:color w:val="auto"/>
          <w:sz w:val="24"/>
        </w:rPr>
        <w:t>合格后</w:t>
      </w:r>
      <w:r>
        <w:rPr>
          <w:rFonts w:hint="eastAsia" w:cs="Times New Roman"/>
          <w:color w:val="auto"/>
          <w:sz w:val="24"/>
          <w:lang w:val="en-US" w:eastAsia="zh-CN"/>
        </w:rPr>
        <w:t>再</w:t>
      </w:r>
      <w:r>
        <w:rPr>
          <w:rFonts w:cs="Times New Roman"/>
          <w:color w:val="auto"/>
          <w:sz w:val="24"/>
        </w:rPr>
        <w:t>支付</w:t>
      </w:r>
      <w:r>
        <w:rPr>
          <w:rFonts w:hint="eastAsia" w:cs="Times New Roman"/>
          <w:color w:val="auto"/>
          <w:sz w:val="24"/>
          <w:lang w:val="en-US" w:eastAsia="zh-CN"/>
        </w:rPr>
        <w:t>3</w:t>
      </w:r>
      <w:r>
        <w:rPr>
          <w:rFonts w:cs="Times New Roman"/>
          <w:color w:val="auto"/>
          <w:sz w:val="24"/>
        </w:rPr>
        <w:t>0%货款，</w:t>
      </w:r>
      <w:r>
        <w:rPr>
          <w:rFonts w:hint="eastAsia" w:cs="Times New Roman"/>
          <w:color w:val="auto"/>
          <w:sz w:val="24"/>
          <w:lang w:val="en-US" w:eastAsia="zh-CN"/>
        </w:rPr>
        <w:t>此前需收到供应商</w:t>
      </w:r>
      <w:r>
        <w:rPr>
          <w:rFonts w:cs="Times New Roman"/>
          <w:color w:val="auto"/>
          <w:sz w:val="24"/>
        </w:rPr>
        <w:t>开具</w:t>
      </w:r>
      <w:r>
        <w:rPr>
          <w:rFonts w:hint="eastAsia" w:cs="Times New Roman"/>
          <w:color w:val="auto"/>
          <w:sz w:val="24"/>
          <w:lang w:val="en-US" w:eastAsia="zh-CN"/>
        </w:rPr>
        <w:t>的</w:t>
      </w:r>
      <w:r>
        <w:rPr>
          <w:rFonts w:cs="Times New Roman"/>
          <w:color w:val="auto"/>
          <w:sz w:val="24"/>
        </w:rPr>
        <w:t>全额增值税发票；货款总额10％作为质保金，待质保期到期后，如无质量异议，一次性支付完毕。</w:t>
      </w:r>
      <w:bookmarkEnd w:id="3"/>
    </w:p>
    <w:p w14:paraId="3AA2FD53">
      <w:pPr>
        <w:pStyle w:val="16"/>
        <w:widowControl/>
        <w:spacing w:after="0" w:line="360" w:lineRule="auto"/>
        <w:ind w:firstLineChars="0"/>
        <w:outlineLvl w:val="2"/>
        <w:rPr>
          <w:rFonts w:cs="Times New Roman"/>
          <w:color w:val="auto"/>
          <w:kern w:val="0"/>
          <w:sz w:val="24"/>
        </w:rPr>
      </w:pPr>
      <w:r>
        <w:rPr>
          <w:rFonts w:cs="Times New Roman"/>
          <w:b/>
          <w:bCs/>
          <w:color w:val="auto"/>
          <w:kern w:val="0"/>
          <w:sz w:val="24"/>
        </w:rPr>
        <w:t>三、供应商资格要求</w:t>
      </w:r>
    </w:p>
    <w:p w14:paraId="19DD35C4">
      <w:pPr>
        <w:widowControl/>
        <w:spacing w:after="0" w:line="360" w:lineRule="auto"/>
        <w:ind w:firstLine="480" w:firstLineChars="200"/>
        <w:outlineLvl w:val="2"/>
        <w:rPr>
          <w:rFonts w:cs="Times New Roman"/>
          <w:color w:val="auto"/>
          <w:kern w:val="0"/>
          <w:sz w:val="24"/>
        </w:rPr>
      </w:pPr>
      <w:r>
        <w:rPr>
          <w:rFonts w:cs="Times New Roman"/>
          <w:color w:val="auto"/>
          <w:kern w:val="0"/>
          <w:sz w:val="24"/>
        </w:rPr>
        <w:t>1、</w:t>
      </w:r>
      <w:r>
        <w:rPr>
          <w:rFonts w:cs="Times New Roman"/>
          <w:color w:val="auto"/>
          <w:sz w:val="24"/>
        </w:rPr>
        <w:t>供应商应依法设立且满足如下要求：</w:t>
      </w:r>
    </w:p>
    <w:p w14:paraId="56646729">
      <w:pPr>
        <w:widowControl/>
        <w:spacing w:after="0" w:line="360" w:lineRule="auto"/>
        <w:ind w:firstLine="480" w:firstLineChars="200"/>
        <w:outlineLvl w:val="2"/>
        <w:rPr>
          <w:rFonts w:cs="Times New Roman"/>
          <w:color w:val="auto"/>
          <w:kern w:val="0"/>
          <w:sz w:val="24"/>
        </w:rPr>
      </w:pPr>
      <w:r>
        <w:rPr>
          <w:rFonts w:cs="Times New Roman"/>
          <w:color w:val="auto"/>
          <w:kern w:val="0"/>
          <w:sz w:val="24"/>
        </w:rPr>
        <w:t>（1）中华人民共和国境内注册的企业法人；</w:t>
      </w:r>
    </w:p>
    <w:p w14:paraId="64D66A42">
      <w:pPr>
        <w:widowControl/>
        <w:spacing w:after="0" w:line="360" w:lineRule="auto"/>
        <w:ind w:firstLine="480" w:firstLineChars="200"/>
        <w:outlineLvl w:val="2"/>
        <w:rPr>
          <w:rFonts w:ascii="Times New Roman" w:hAnsi="Times New Roman" w:eastAsia="宋体" w:cs="Times New Roman"/>
          <w:color w:val="auto"/>
          <w:kern w:val="0"/>
          <w:sz w:val="24"/>
        </w:rPr>
      </w:pPr>
      <w:r>
        <w:rPr>
          <w:rFonts w:cs="Times New Roman"/>
          <w:color w:val="auto"/>
          <w:sz w:val="24"/>
        </w:rPr>
        <w:t>（</w:t>
      </w:r>
      <w:r>
        <w:rPr>
          <w:rFonts w:ascii="Times New Roman" w:hAnsi="Times New Roman" w:eastAsia="宋体" w:cs="Times New Roman"/>
          <w:color w:val="auto"/>
          <w:kern w:val="0"/>
          <w:sz w:val="24"/>
        </w:rPr>
        <w:t>2）业绩要求：自202</w:t>
      </w:r>
      <w:r>
        <w:rPr>
          <w:rFonts w:hint="eastAsia" w:ascii="Times New Roman" w:hAnsi="Times New Roman" w:eastAsia="宋体" w:cs="Times New Roman"/>
          <w:color w:val="auto"/>
          <w:kern w:val="0"/>
          <w:sz w:val="24"/>
          <w:lang w:val="en-US" w:eastAsia="zh-CN"/>
        </w:rPr>
        <w:t>4</w:t>
      </w:r>
      <w:r>
        <w:rPr>
          <w:rFonts w:ascii="Times New Roman" w:hAnsi="Times New Roman" w:eastAsia="宋体" w:cs="Times New Roman"/>
          <w:color w:val="auto"/>
          <w:kern w:val="0"/>
          <w:sz w:val="24"/>
        </w:rPr>
        <w:t>年</w:t>
      </w:r>
      <w:r>
        <w:rPr>
          <w:rFonts w:hint="eastAsia" w:ascii="Times New Roman" w:hAnsi="Times New Roman" w:eastAsia="宋体" w:cs="Times New Roman"/>
          <w:color w:val="auto"/>
          <w:kern w:val="0"/>
          <w:sz w:val="24"/>
          <w:lang w:val="en-US" w:eastAsia="zh-CN"/>
        </w:rPr>
        <w:t>6</w:t>
      </w:r>
      <w:r>
        <w:rPr>
          <w:rFonts w:ascii="Times New Roman" w:hAnsi="Times New Roman" w:eastAsia="宋体" w:cs="Times New Roman"/>
          <w:color w:val="auto"/>
          <w:kern w:val="0"/>
          <w:sz w:val="24"/>
        </w:rPr>
        <w:t>月1日（以合同签订时间为准）以来完成过</w:t>
      </w:r>
      <w:r>
        <w:rPr>
          <w:rFonts w:hint="eastAsia" w:ascii="Times New Roman" w:hAnsi="Times New Roman" w:eastAsia="宋体" w:cs="Times New Roman"/>
          <w:color w:val="auto"/>
          <w:kern w:val="0"/>
          <w:sz w:val="24"/>
          <w:lang w:val="en-US" w:eastAsia="zh-CN"/>
        </w:rPr>
        <w:t>类似</w:t>
      </w:r>
      <w:r>
        <w:rPr>
          <w:rFonts w:ascii="Times New Roman" w:hAnsi="Times New Roman" w:eastAsia="宋体" w:cs="Times New Roman"/>
          <w:color w:val="auto"/>
          <w:kern w:val="0"/>
          <w:sz w:val="24"/>
        </w:rPr>
        <w:t>设备</w:t>
      </w:r>
      <w:r>
        <w:rPr>
          <w:rFonts w:hint="eastAsia" w:ascii="Times New Roman" w:hAnsi="Times New Roman" w:eastAsia="宋体" w:cs="Times New Roman"/>
          <w:color w:val="auto"/>
          <w:kern w:val="0"/>
          <w:sz w:val="24"/>
          <w:lang w:eastAsia="zh-CN"/>
        </w:rPr>
        <w:t>（</w:t>
      </w:r>
      <w:r>
        <w:rPr>
          <w:rFonts w:hint="eastAsia" w:ascii="Times New Roman" w:hAnsi="Times New Roman" w:eastAsia="宋体" w:cs="Times New Roman"/>
          <w:color w:val="auto"/>
          <w:kern w:val="0"/>
          <w:sz w:val="24"/>
          <w:lang w:val="en-US" w:eastAsia="zh-CN"/>
        </w:rPr>
        <w:t>功率大于等于此合同要求</w:t>
      </w:r>
      <w:r>
        <w:rPr>
          <w:rFonts w:hint="eastAsia" w:ascii="Times New Roman" w:hAnsi="Times New Roman" w:eastAsia="宋体" w:cs="Times New Roman"/>
          <w:color w:val="auto"/>
          <w:kern w:val="0"/>
          <w:sz w:val="24"/>
          <w:lang w:eastAsia="zh-CN"/>
        </w:rPr>
        <w:t>）</w:t>
      </w:r>
      <w:r>
        <w:rPr>
          <w:rFonts w:ascii="Times New Roman" w:hAnsi="Times New Roman" w:eastAsia="宋体" w:cs="Times New Roman"/>
          <w:color w:val="auto"/>
          <w:kern w:val="0"/>
          <w:sz w:val="24"/>
        </w:rPr>
        <w:t>的供货。（</w:t>
      </w:r>
      <w:r>
        <w:rPr>
          <w:rFonts w:hint="eastAsia" w:ascii="Times New Roman" w:hAnsi="Times New Roman" w:eastAsia="宋体" w:cs="Times New Roman"/>
          <w:color w:val="auto"/>
          <w:kern w:val="0"/>
          <w:sz w:val="24"/>
        </w:rPr>
        <w:t>同时</w:t>
      </w:r>
      <w:r>
        <w:rPr>
          <w:rFonts w:ascii="Times New Roman" w:hAnsi="Times New Roman" w:eastAsia="宋体" w:cs="Times New Roman"/>
          <w:color w:val="auto"/>
          <w:kern w:val="0"/>
          <w:sz w:val="24"/>
        </w:rPr>
        <w:t>提供合同复印件和发票复印件，</w:t>
      </w:r>
      <w:r>
        <w:rPr>
          <w:rFonts w:hint="eastAsia" w:cs="Times New Roman"/>
          <w:color w:val="auto"/>
          <w:kern w:val="0"/>
          <w:sz w:val="24"/>
          <w:lang w:val="en-US" w:eastAsia="zh-CN"/>
        </w:rPr>
        <w:t>合同复印件要求信息体现完整，加盖公章，</w:t>
      </w:r>
      <w:r>
        <w:rPr>
          <w:rFonts w:ascii="Times New Roman" w:hAnsi="Times New Roman" w:eastAsia="宋体" w:cs="Times New Roman"/>
          <w:color w:val="auto"/>
          <w:kern w:val="0"/>
          <w:sz w:val="24"/>
        </w:rPr>
        <w:t>原件备查）</w:t>
      </w:r>
    </w:p>
    <w:p w14:paraId="10B74211">
      <w:pPr>
        <w:widowControl/>
        <w:spacing w:after="0" w:line="360" w:lineRule="auto"/>
        <w:ind w:firstLine="480" w:firstLineChars="200"/>
        <w:outlineLvl w:val="2"/>
        <w:rPr>
          <w:rFonts w:cs="Times New Roman"/>
          <w:color w:val="auto"/>
          <w:sz w:val="24"/>
        </w:rPr>
      </w:pPr>
      <w:r>
        <w:rPr>
          <w:rFonts w:cs="Times New Roman"/>
          <w:color w:val="auto"/>
          <w:kern w:val="0"/>
          <w:sz w:val="24"/>
        </w:rPr>
        <w:t>2、</w:t>
      </w:r>
      <w:r>
        <w:rPr>
          <w:rFonts w:cs="Times New Roman"/>
          <w:color w:val="auto"/>
          <w:sz w:val="24"/>
        </w:rPr>
        <w:t>供应商不得存在下列情形之一：</w:t>
      </w:r>
    </w:p>
    <w:p w14:paraId="616E42B7">
      <w:pPr>
        <w:widowControl/>
        <w:spacing w:after="0" w:line="360" w:lineRule="auto"/>
        <w:ind w:firstLine="480" w:firstLineChars="200"/>
        <w:outlineLvl w:val="2"/>
        <w:rPr>
          <w:rFonts w:cs="Times New Roman"/>
          <w:color w:val="auto"/>
          <w:kern w:val="0"/>
          <w:sz w:val="24"/>
        </w:rPr>
      </w:pPr>
      <w:r>
        <w:rPr>
          <w:rFonts w:cs="Times New Roman"/>
          <w:color w:val="auto"/>
          <w:sz w:val="24"/>
        </w:rPr>
        <w:t>（1）</w:t>
      </w:r>
      <w:r>
        <w:rPr>
          <w:rFonts w:cs="Times New Roman"/>
          <w:color w:val="auto"/>
          <w:kern w:val="0"/>
          <w:sz w:val="24"/>
        </w:rPr>
        <w:t>在“中国政府采购网”（www.ccgp.gov.cn）中被列入政府采购严重违法失信行为记录名单；</w:t>
      </w:r>
    </w:p>
    <w:p w14:paraId="5E025DB1">
      <w:pPr>
        <w:widowControl/>
        <w:spacing w:after="0" w:line="360" w:lineRule="auto"/>
        <w:ind w:firstLine="480" w:firstLineChars="200"/>
        <w:outlineLvl w:val="2"/>
        <w:rPr>
          <w:rFonts w:cs="Times New Roman"/>
          <w:color w:val="auto"/>
          <w:kern w:val="0"/>
          <w:sz w:val="24"/>
        </w:rPr>
      </w:pPr>
      <w:r>
        <w:rPr>
          <w:rFonts w:cs="Times New Roman"/>
          <w:color w:val="auto"/>
          <w:kern w:val="0"/>
          <w:sz w:val="24"/>
        </w:rPr>
        <w:t>（2）在“信用中国”（</w:t>
      </w:r>
      <w:r>
        <w:rPr>
          <w:color w:val="auto"/>
        </w:rPr>
        <w:fldChar w:fldCharType="begin"/>
      </w:r>
      <w:r>
        <w:rPr>
          <w:color w:val="auto"/>
        </w:rPr>
        <w:instrText xml:space="preserve"> HYPERLINK "http://www.creditchina.go/" </w:instrText>
      </w:r>
      <w:r>
        <w:rPr>
          <w:color w:val="auto"/>
        </w:rPr>
        <w:fldChar w:fldCharType="separate"/>
      </w:r>
      <w:r>
        <w:rPr>
          <w:rFonts w:cs="Times New Roman"/>
          <w:color w:val="auto"/>
          <w:kern w:val="0"/>
          <w:sz w:val="24"/>
        </w:rPr>
        <w:t>www.creditchina.go</w:t>
      </w:r>
      <w:r>
        <w:rPr>
          <w:rFonts w:cs="Times New Roman"/>
          <w:color w:val="auto"/>
          <w:kern w:val="0"/>
          <w:sz w:val="24"/>
        </w:rPr>
        <w:fldChar w:fldCharType="end"/>
      </w:r>
      <w:r>
        <w:rPr>
          <w:rFonts w:cs="Times New Roman"/>
          <w:color w:val="auto"/>
          <w:kern w:val="0"/>
          <w:sz w:val="24"/>
        </w:rPr>
        <w:t>v.cn）中被列入严重失信主体名单；</w:t>
      </w:r>
    </w:p>
    <w:p w14:paraId="1BD128C5">
      <w:pPr>
        <w:widowControl/>
        <w:spacing w:after="0" w:line="360" w:lineRule="auto"/>
        <w:ind w:firstLine="480" w:firstLineChars="200"/>
        <w:outlineLvl w:val="2"/>
        <w:rPr>
          <w:rFonts w:cs="Times New Roman"/>
          <w:color w:val="auto"/>
          <w:kern w:val="0"/>
          <w:sz w:val="24"/>
        </w:rPr>
      </w:pPr>
      <w:r>
        <w:rPr>
          <w:rFonts w:cs="Times New Roman"/>
          <w:color w:val="auto"/>
          <w:kern w:val="0"/>
          <w:sz w:val="24"/>
        </w:rPr>
        <w:t>（3）被列入杭钢集团供应商诚信档案，处于禁止投标处罚期内。</w:t>
      </w:r>
    </w:p>
    <w:p w14:paraId="4215BC66">
      <w:pPr>
        <w:widowControl/>
        <w:spacing w:after="0" w:line="360" w:lineRule="auto"/>
        <w:ind w:firstLine="480" w:firstLineChars="200"/>
        <w:outlineLvl w:val="2"/>
        <w:rPr>
          <w:rFonts w:cs="Times New Roman"/>
          <w:color w:val="auto"/>
          <w:kern w:val="0"/>
          <w:sz w:val="24"/>
        </w:rPr>
      </w:pPr>
      <w:r>
        <w:rPr>
          <w:rFonts w:cs="Times New Roman"/>
          <w:color w:val="auto"/>
          <w:kern w:val="0"/>
          <w:sz w:val="24"/>
        </w:rPr>
        <w:t>3、本次采购不接受联合体响应。</w:t>
      </w:r>
      <w:bookmarkEnd w:id="1"/>
    </w:p>
    <w:p w14:paraId="56E95CAF">
      <w:pPr>
        <w:pStyle w:val="16"/>
        <w:widowControl/>
        <w:spacing w:after="0" w:line="360" w:lineRule="auto"/>
        <w:ind w:left="420" w:firstLine="0" w:firstLineChars="0"/>
        <w:outlineLvl w:val="2"/>
        <w:rPr>
          <w:rFonts w:cs="Times New Roman"/>
          <w:b/>
          <w:bCs/>
          <w:color w:val="auto"/>
          <w:kern w:val="0"/>
          <w:sz w:val="24"/>
        </w:rPr>
      </w:pPr>
      <w:r>
        <w:rPr>
          <w:rFonts w:cs="Times New Roman"/>
          <w:b/>
          <w:bCs/>
          <w:color w:val="auto"/>
          <w:kern w:val="0"/>
          <w:sz w:val="24"/>
        </w:rPr>
        <w:t>四、供应商所需提交的材料</w:t>
      </w:r>
    </w:p>
    <w:p w14:paraId="5195984A">
      <w:pPr>
        <w:widowControl/>
        <w:spacing w:after="0" w:line="360" w:lineRule="auto"/>
        <w:ind w:firstLine="480" w:firstLineChars="200"/>
        <w:outlineLvl w:val="2"/>
        <w:rPr>
          <w:rFonts w:cs="Times New Roman"/>
          <w:color w:val="auto"/>
          <w:kern w:val="0"/>
          <w:sz w:val="24"/>
        </w:rPr>
      </w:pPr>
      <w:r>
        <w:rPr>
          <w:rFonts w:cs="Times New Roman"/>
          <w:color w:val="auto"/>
          <w:kern w:val="0"/>
          <w:sz w:val="24"/>
        </w:rPr>
        <w:t>1、商务技术响应文件（见附件2）；</w:t>
      </w:r>
    </w:p>
    <w:p w14:paraId="73002C3E">
      <w:pPr>
        <w:widowControl/>
        <w:spacing w:after="0" w:line="360" w:lineRule="auto"/>
        <w:ind w:firstLine="480" w:firstLineChars="200"/>
        <w:outlineLvl w:val="2"/>
        <w:rPr>
          <w:rFonts w:cs="Times New Roman"/>
          <w:color w:val="auto"/>
          <w:kern w:val="0"/>
          <w:sz w:val="24"/>
        </w:rPr>
      </w:pPr>
      <w:r>
        <w:rPr>
          <w:rFonts w:cs="Times New Roman"/>
          <w:color w:val="auto"/>
          <w:kern w:val="0"/>
          <w:sz w:val="24"/>
        </w:rPr>
        <w:t>2、报价响应文件（见附件3）。</w:t>
      </w:r>
    </w:p>
    <w:p w14:paraId="68AE2CCC">
      <w:pPr>
        <w:pStyle w:val="16"/>
        <w:widowControl/>
        <w:spacing w:after="0" w:line="360" w:lineRule="auto"/>
        <w:ind w:left="420" w:firstLine="0" w:firstLineChars="0"/>
        <w:outlineLvl w:val="2"/>
        <w:rPr>
          <w:rFonts w:cs="Times New Roman"/>
          <w:b/>
          <w:bCs/>
          <w:color w:val="auto"/>
          <w:kern w:val="0"/>
          <w:sz w:val="24"/>
        </w:rPr>
      </w:pPr>
      <w:bookmarkStart w:id="4" w:name="_Hlk83801066"/>
      <w:r>
        <w:rPr>
          <w:rFonts w:cs="Times New Roman"/>
          <w:b/>
          <w:bCs/>
          <w:color w:val="auto"/>
          <w:kern w:val="0"/>
          <w:sz w:val="24"/>
        </w:rPr>
        <w:t>五、评审办法</w:t>
      </w:r>
      <w:bookmarkStart w:id="5" w:name="_Toc3667"/>
      <w:bookmarkStart w:id="6" w:name="_Toc27053"/>
      <w:bookmarkStart w:id="7" w:name="_Toc9474"/>
      <w:bookmarkStart w:id="8" w:name="_Toc20113"/>
      <w:bookmarkStart w:id="9" w:name="_Toc5898"/>
      <w:bookmarkStart w:id="10" w:name="_Toc3030_WPSOffice_Level1"/>
    </w:p>
    <w:p w14:paraId="7CF98C0F">
      <w:pPr>
        <w:adjustRightInd w:val="0"/>
        <w:snapToGrid w:val="0"/>
        <w:spacing w:after="0" w:line="360" w:lineRule="auto"/>
        <w:ind w:firstLine="480" w:firstLineChars="200"/>
        <w:rPr>
          <w:rFonts w:cs="Times New Roman"/>
          <w:bCs/>
          <w:color w:val="auto"/>
          <w:sz w:val="24"/>
        </w:rPr>
      </w:pPr>
      <w:r>
        <w:rPr>
          <w:rFonts w:cs="Times New Roman"/>
          <w:bCs/>
          <w:color w:val="auto"/>
          <w:sz w:val="24"/>
        </w:rPr>
        <w:t>实质性评审办法</w:t>
      </w:r>
      <w:bookmarkEnd w:id="5"/>
      <w:bookmarkEnd w:id="6"/>
      <w:bookmarkEnd w:id="7"/>
      <w:bookmarkEnd w:id="8"/>
      <w:bookmarkEnd w:id="9"/>
      <w:bookmarkEnd w:id="10"/>
      <w:r>
        <w:rPr>
          <w:rFonts w:cs="Times New Roman"/>
          <w:bCs/>
          <w:color w:val="auto"/>
          <w:sz w:val="24"/>
        </w:rPr>
        <w:t>如下：</w:t>
      </w:r>
    </w:p>
    <w:tbl>
      <w:tblPr>
        <w:tblStyle w:val="11"/>
        <w:tblW w:w="8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945"/>
        <w:gridCol w:w="5307"/>
      </w:tblGrid>
      <w:tr w14:paraId="3B7A7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7" w:type="dxa"/>
            <w:vAlign w:val="center"/>
          </w:tcPr>
          <w:p w14:paraId="0C7F289E">
            <w:pPr>
              <w:spacing w:after="0" w:line="360" w:lineRule="exact"/>
              <w:jc w:val="center"/>
              <w:rPr>
                <w:rFonts w:cs="Times New Roman"/>
                <w:bCs/>
                <w:color w:val="auto"/>
                <w:szCs w:val="21"/>
              </w:rPr>
            </w:pPr>
            <w:r>
              <w:rPr>
                <w:rFonts w:cs="Times New Roman"/>
                <w:bCs/>
                <w:color w:val="auto"/>
                <w:szCs w:val="21"/>
              </w:rPr>
              <w:t>项目</w:t>
            </w:r>
          </w:p>
        </w:tc>
        <w:tc>
          <w:tcPr>
            <w:tcW w:w="1945" w:type="dxa"/>
            <w:vAlign w:val="center"/>
          </w:tcPr>
          <w:p w14:paraId="0545F0F8">
            <w:pPr>
              <w:spacing w:after="0" w:line="360" w:lineRule="exact"/>
              <w:jc w:val="center"/>
              <w:rPr>
                <w:rFonts w:cs="Times New Roman"/>
                <w:bCs/>
                <w:color w:val="auto"/>
                <w:szCs w:val="21"/>
              </w:rPr>
            </w:pPr>
            <w:r>
              <w:rPr>
                <w:rFonts w:cs="Times New Roman"/>
                <w:bCs/>
                <w:color w:val="auto"/>
                <w:szCs w:val="21"/>
              </w:rPr>
              <w:t>评审因素</w:t>
            </w:r>
          </w:p>
        </w:tc>
        <w:tc>
          <w:tcPr>
            <w:tcW w:w="5307" w:type="dxa"/>
            <w:vAlign w:val="center"/>
          </w:tcPr>
          <w:p w14:paraId="673A1D14">
            <w:pPr>
              <w:spacing w:after="0" w:line="360" w:lineRule="exact"/>
              <w:jc w:val="center"/>
              <w:rPr>
                <w:rFonts w:cs="Times New Roman"/>
                <w:bCs/>
                <w:color w:val="auto"/>
                <w:szCs w:val="21"/>
              </w:rPr>
            </w:pPr>
            <w:r>
              <w:rPr>
                <w:rFonts w:cs="Times New Roman"/>
                <w:bCs/>
                <w:color w:val="auto"/>
                <w:szCs w:val="21"/>
              </w:rPr>
              <w:t>评审标准</w:t>
            </w:r>
          </w:p>
        </w:tc>
      </w:tr>
      <w:tr w14:paraId="65FDD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27" w:type="dxa"/>
            <w:vMerge w:val="restart"/>
            <w:vAlign w:val="center"/>
          </w:tcPr>
          <w:p w14:paraId="634B9DDF">
            <w:pPr>
              <w:spacing w:after="0" w:line="360" w:lineRule="exact"/>
              <w:jc w:val="center"/>
              <w:rPr>
                <w:rFonts w:cs="Times New Roman"/>
                <w:color w:val="auto"/>
                <w:szCs w:val="21"/>
              </w:rPr>
            </w:pPr>
            <w:r>
              <w:rPr>
                <w:rFonts w:cs="Times New Roman"/>
                <w:color w:val="auto"/>
                <w:szCs w:val="21"/>
              </w:rPr>
              <w:t>商务技术响应文件否决情形</w:t>
            </w:r>
          </w:p>
        </w:tc>
        <w:tc>
          <w:tcPr>
            <w:tcW w:w="1945" w:type="dxa"/>
            <w:vAlign w:val="center"/>
          </w:tcPr>
          <w:p w14:paraId="66F4696C">
            <w:pPr>
              <w:spacing w:after="0" w:line="360" w:lineRule="exact"/>
              <w:jc w:val="center"/>
              <w:rPr>
                <w:rFonts w:cs="Times New Roman"/>
                <w:color w:val="auto"/>
                <w:szCs w:val="21"/>
              </w:rPr>
            </w:pPr>
            <w:r>
              <w:rPr>
                <w:rFonts w:cs="Times New Roman"/>
                <w:color w:val="auto"/>
                <w:szCs w:val="21"/>
              </w:rPr>
              <w:t>供应商名称</w:t>
            </w:r>
          </w:p>
        </w:tc>
        <w:tc>
          <w:tcPr>
            <w:tcW w:w="5307" w:type="dxa"/>
            <w:vAlign w:val="center"/>
          </w:tcPr>
          <w:p w14:paraId="497D4646">
            <w:pPr>
              <w:spacing w:after="0" w:line="360" w:lineRule="exact"/>
              <w:rPr>
                <w:rFonts w:cs="Times New Roman"/>
                <w:color w:val="auto"/>
                <w:szCs w:val="21"/>
              </w:rPr>
            </w:pPr>
            <w:r>
              <w:rPr>
                <w:rFonts w:cs="Times New Roman"/>
                <w:color w:val="auto"/>
                <w:szCs w:val="21"/>
              </w:rPr>
              <w:t>与营业执照不一致。</w:t>
            </w:r>
          </w:p>
        </w:tc>
      </w:tr>
      <w:tr w14:paraId="5105F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227" w:type="dxa"/>
            <w:vMerge w:val="continue"/>
            <w:vAlign w:val="center"/>
          </w:tcPr>
          <w:p w14:paraId="56265B7A">
            <w:pPr>
              <w:spacing w:after="0" w:line="360" w:lineRule="exact"/>
              <w:jc w:val="center"/>
              <w:rPr>
                <w:rFonts w:cs="Times New Roman"/>
                <w:color w:val="auto"/>
                <w:szCs w:val="21"/>
              </w:rPr>
            </w:pPr>
          </w:p>
        </w:tc>
        <w:tc>
          <w:tcPr>
            <w:tcW w:w="1945" w:type="dxa"/>
            <w:vAlign w:val="center"/>
          </w:tcPr>
          <w:p w14:paraId="18902B78">
            <w:pPr>
              <w:spacing w:after="0" w:line="360" w:lineRule="exact"/>
              <w:jc w:val="center"/>
              <w:rPr>
                <w:rFonts w:cs="Times New Roman"/>
                <w:color w:val="auto"/>
                <w:szCs w:val="21"/>
              </w:rPr>
            </w:pPr>
            <w:r>
              <w:rPr>
                <w:rFonts w:cs="Times New Roman"/>
                <w:color w:val="auto"/>
                <w:szCs w:val="21"/>
              </w:rPr>
              <w:t>供应商资格</w:t>
            </w:r>
          </w:p>
        </w:tc>
        <w:tc>
          <w:tcPr>
            <w:tcW w:w="5307" w:type="dxa"/>
            <w:vAlign w:val="center"/>
          </w:tcPr>
          <w:p w14:paraId="6DE04D65">
            <w:pPr>
              <w:spacing w:after="0" w:line="360" w:lineRule="exact"/>
              <w:rPr>
                <w:rFonts w:cs="Times New Roman"/>
                <w:color w:val="auto"/>
                <w:szCs w:val="21"/>
              </w:rPr>
            </w:pPr>
            <w:r>
              <w:rPr>
                <w:rFonts w:cs="Times New Roman"/>
                <w:color w:val="auto"/>
                <w:szCs w:val="21"/>
              </w:rPr>
              <w:t>不符合供应商资格条件规定。</w:t>
            </w:r>
          </w:p>
        </w:tc>
      </w:tr>
      <w:tr w14:paraId="69496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227" w:type="dxa"/>
            <w:vMerge w:val="continue"/>
            <w:vAlign w:val="center"/>
          </w:tcPr>
          <w:p w14:paraId="6D896A10">
            <w:pPr>
              <w:spacing w:after="0" w:line="360" w:lineRule="exact"/>
              <w:jc w:val="center"/>
              <w:rPr>
                <w:rFonts w:cs="Times New Roman"/>
                <w:color w:val="auto"/>
                <w:szCs w:val="21"/>
              </w:rPr>
            </w:pPr>
          </w:p>
        </w:tc>
        <w:tc>
          <w:tcPr>
            <w:tcW w:w="1945" w:type="dxa"/>
            <w:vAlign w:val="center"/>
          </w:tcPr>
          <w:p w14:paraId="4BB6DFFF">
            <w:pPr>
              <w:spacing w:after="0" w:line="360" w:lineRule="exact"/>
              <w:jc w:val="center"/>
              <w:rPr>
                <w:rFonts w:cs="Times New Roman"/>
                <w:color w:val="auto"/>
                <w:szCs w:val="21"/>
              </w:rPr>
            </w:pPr>
            <w:r>
              <w:rPr>
                <w:rFonts w:cs="Times New Roman"/>
                <w:color w:val="auto"/>
                <w:szCs w:val="21"/>
              </w:rPr>
              <w:t>委托代理</w:t>
            </w:r>
          </w:p>
        </w:tc>
        <w:tc>
          <w:tcPr>
            <w:tcW w:w="5307" w:type="dxa"/>
            <w:vAlign w:val="center"/>
          </w:tcPr>
          <w:p w14:paraId="41BC20F7">
            <w:pPr>
              <w:spacing w:after="0" w:line="360" w:lineRule="exact"/>
              <w:rPr>
                <w:rFonts w:cs="Times New Roman"/>
                <w:color w:val="auto"/>
                <w:szCs w:val="21"/>
              </w:rPr>
            </w:pPr>
            <w:r>
              <w:rPr>
                <w:rFonts w:cs="Times New Roman"/>
                <w:color w:val="auto"/>
                <w:szCs w:val="21"/>
              </w:rPr>
              <w:t>委托代理人未提供有效的授权委托书。</w:t>
            </w:r>
          </w:p>
        </w:tc>
      </w:tr>
      <w:tr w14:paraId="759AA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227" w:type="dxa"/>
            <w:vMerge w:val="continue"/>
            <w:vAlign w:val="center"/>
          </w:tcPr>
          <w:p w14:paraId="40695DFC">
            <w:pPr>
              <w:spacing w:after="0" w:line="360" w:lineRule="exact"/>
              <w:jc w:val="center"/>
              <w:rPr>
                <w:rFonts w:cs="Times New Roman"/>
                <w:color w:val="auto"/>
                <w:szCs w:val="21"/>
              </w:rPr>
            </w:pPr>
          </w:p>
        </w:tc>
        <w:tc>
          <w:tcPr>
            <w:tcW w:w="1945" w:type="dxa"/>
            <w:vAlign w:val="center"/>
          </w:tcPr>
          <w:p w14:paraId="2547517C">
            <w:pPr>
              <w:spacing w:after="0" w:line="360" w:lineRule="exact"/>
              <w:jc w:val="center"/>
              <w:rPr>
                <w:rFonts w:cs="Times New Roman"/>
                <w:color w:val="auto"/>
                <w:szCs w:val="21"/>
              </w:rPr>
            </w:pPr>
            <w:r>
              <w:rPr>
                <w:rFonts w:cs="Times New Roman"/>
                <w:color w:val="auto"/>
                <w:szCs w:val="21"/>
              </w:rPr>
              <w:t>签字、盖章</w:t>
            </w:r>
          </w:p>
        </w:tc>
        <w:tc>
          <w:tcPr>
            <w:tcW w:w="5307" w:type="dxa"/>
            <w:vAlign w:val="center"/>
          </w:tcPr>
          <w:p w14:paraId="3C0DB9B8">
            <w:pPr>
              <w:spacing w:after="0" w:line="360" w:lineRule="exact"/>
              <w:rPr>
                <w:rFonts w:cs="Times New Roman"/>
                <w:color w:val="auto"/>
                <w:szCs w:val="21"/>
              </w:rPr>
            </w:pPr>
            <w:r>
              <w:rPr>
                <w:rFonts w:cs="Times New Roman"/>
                <w:color w:val="auto"/>
                <w:szCs w:val="21"/>
              </w:rPr>
              <w:t>未按采购文件要求签字、盖章的。</w:t>
            </w:r>
          </w:p>
        </w:tc>
      </w:tr>
      <w:tr w14:paraId="33147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227" w:type="dxa"/>
            <w:vMerge w:val="continue"/>
            <w:vAlign w:val="center"/>
          </w:tcPr>
          <w:p w14:paraId="47FD2AF6">
            <w:pPr>
              <w:spacing w:after="0" w:line="360" w:lineRule="exact"/>
              <w:jc w:val="center"/>
              <w:rPr>
                <w:rFonts w:cs="Times New Roman"/>
                <w:color w:val="auto"/>
                <w:szCs w:val="21"/>
              </w:rPr>
            </w:pPr>
          </w:p>
        </w:tc>
        <w:tc>
          <w:tcPr>
            <w:tcW w:w="1945" w:type="dxa"/>
            <w:vAlign w:val="center"/>
          </w:tcPr>
          <w:p w14:paraId="566602A5">
            <w:pPr>
              <w:spacing w:after="0" w:line="360" w:lineRule="exact"/>
              <w:jc w:val="center"/>
              <w:rPr>
                <w:rFonts w:cs="Times New Roman"/>
                <w:color w:val="auto"/>
                <w:szCs w:val="21"/>
              </w:rPr>
            </w:pPr>
            <w:r>
              <w:rPr>
                <w:rFonts w:cs="Times New Roman"/>
                <w:color w:val="auto"/>
                <w:szCs w:val="21"/>
              </w:rPr>
              <w:t>响应文件有效期</w:t>
            </w:r>
          </w:p>
        </w:tc>
        <w:tc>
          <w:tcPr>
            <w:tcW w:w="5307" w:type="dxa"/>
            <w:vAlign w:val="center"/>
          </w:tcPr>
          <w:p w14:paraId="228067A2">
            <w:pPr>
              <w:spacing w:after="0" w:line="360" w:lineRule="exact"/>
              <w:rPr>
                <w:rFonts w:cs="Times New Roman"/>
                <w:color w:val="auto"/>
                <w:szCs w:val="21"/>
              </w:rPr>
            </w:pPr>
            <w:r>
              <w:rPr>
                <w:rFonts w:cs="Times New Roman"/>
                <w:color w:val="auto"/>
                <w:szCs w:val="21"/>
              </w:rPr>
              <w:t>不符合响应文件有效期90天规定。</w:t>
            </w:r>
          </w:p>
        </w:tc>
      </w:tr>
      <w:tr w14:paraId="3F030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27" w:type="dxa"/>
            <w:vMerge w:val="continue"/>
            <w:vAlign w:val="center"/>
          </w:tcPr>
          <w:p w14:paraId="331AFB2F">
            <w:pPr>
              <w:spacing w:after="0" w:line="360" w:lineRule="exact"/>
              <w:jc w:val="center"/>
              <w:rPr>
                <w:rFonts w:cs="Times New Roman"/>
                <w:color w:val="auto"/>
                <w:szCs w:val="21"/>
              </w:rPr>
            </w:pPr>
          </w:p>
        </w:tc>
        <w:tc>
          <w:tcPr>
            <w:tcW w:w="1945" w:type="dxa"/>
            <w:vAlign w:val="center"/>
          </w:tcPr>
          <w:p w14:paraId="2D231676">
            <w:pPr>
              <w:spacing w:after="0" w:line="360" w:lineRule="exact"/>
              <w:jc w:val="center"/>
              <w:rPr>
                <w:rFonts w:cs="Times New Roman"/>
                <w:color w:val="auto"/>
                <w:szCs w:val="21"/>
              </w:rPr>
            </w:pPr>
            <w:r>
              <w:rPr>
                <w:rFonts w:cs="Times New Roman"/>
                <w:color w:val="auto"/>
                <w:szCs w:val="21"/>
              </w:rPr>
              <w:t>响应方案</w:t>
            </w:r>
          </w:p>
        </w:tc>
        <w:tc>
          <w:tcPr>
            <w:tcW w:w="5307" w:type="dxa"/>
            <w:vAlign w:val="center"/>
          </w:tcPr>
          <w:p w14:paraId="36218549">
            <w:pPr>
              <w:spacing w:after="0" w:line="360" w:lineRule="exact"/>
              <w:rPr>
                <w:rFonts w:cs="Times New Roman"/>
                <w:color w:val="auto"/>
                <w:szCs w:val="21"/>
              </w:rPr>
            </w:pPr>
            <w:r>
              <w:rPr>
                <w:rFonts w:cs="Times New Roman"/>
                <w:bCs/>
                <w:color w:val="auto"/>
                <w:szCs w:val="21"/>
              </w:rPr>
              <w:t>对采购文件的实质性要求未作出满足性或更有利于采购人的响应（允许偏离的除外）；响应方案非唯一性</w:t>
            </w:r>
            <w:r>
              <w:rPr>
                <w:rFonts w:cs="Times New Roman"/>
                <w:color w:val="auto"/>
                <w:szCs w:val="21"/>
              </w:rPr>
              <w:t>。</w:t>
            </w:r>
          </w:p>
        </w:tc>
      </w:tr>
      <w:tr w14:paraId="3DC47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7" w:type="dxa"/>
            <w:vMerge w:val="continue"/>
            <w:vAlign w:val="center"/>
          </w:tcPr>
          <w:p w14:paraId="716C1610">
            <w:pPr>
              <w:spacing w:after="0" w:line="360" w:lineRule="exact"/>
              <w:jc w:val="center"/>
              <w:rPr>
                <w:rFonts w:cs="Times New Roman"/>
                <w:color w:val="auto"/>
                <w:szCs w:val="21"/>
              </w:rPr>
            </w:pPr>
          </w:p>
        </w:tc>
        <w:tc>
          <w:tcPr>
            <w:tcW w:w="1945" w:type="dxa"/>
            <w:vAlign w:val="center"/>
          </w:tcPr>
          <w:p w14:paraId="5A975148">
            <w:pPr>
              <w:spacing w:after="0" w:line="360" w:lineRule="exact"/>
              <w:jc w:val="center"/>
              <w:rPr>
                <w:rFonts w:cs="Times New Roman"/>
                <w:color w:val="auto"/>
                <w:szCs w:val="21"/>
              </w:rPr>
            </w:pPr>
            <w:r>
              <w:rPr>
                <w:rFonts w:cs="Times New Roman"/>
                <w:color w:val="auto"/>
                <w:szCs w:val="21"/>
              </w:rPr>
              <w:t>质量、质保期要求</w:t>
            </w:r>
          </w:p>
        </w:tc>
        <w:tc>
          <w:tcPr>
            <w:tcW w:w="5307" w:type="dxa"/>
            <w:vAlign w:val="center"/>
          </w:tcPr>
          <w:p w14:paraId="7A161F87">
            <w:pPr>
              <w:spacing w:after="0" w:line="360" w:lineRule="exact"/>
              <w:rPr>
                <w:rFonts w:cs="Times New Roman"/>
                <w:color w:val="auto"/>
                <w:szCs w:val="21"/>
              </w:rPr>
            </w:pPr>
            <w:r>
              <w:rPr>
                <w:rFonts w:cs="Times New Roman"/>
                <w:color w:val="auto"/>
                <w:szCs w:val="21"/>
              </w:rPr>
              <w:t>不符合“采购内容及要求”规定。</w:t>
            </w:r>
          </w:p>
        </w:tc>
      </w:tr>
      <w:tr w14:paraId="4215A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7" w:type="dxa"/>
            <w:vMerge w:val="continue"/>
            <w:vAlign w:val="center"/>
          </w:tcPr>
          <w:p w14:paraId="365166E1">
            <w:pPr>
              <w:spacing w:after="0" w:line="360" w:lineRule="exact"/>
              <w:jc w:val="center"/>
              <w:rPr>
                <w:rFonts w:cs="Times New Roman"/>
                <w:color w:val="auto"/>
                <w:szCs w:val="21"/>
              </w:rPr>
            </w:pPr>
          </w:p>
        </w:tc>
        <w:tc>
          <w:tcPr>
            <w:tcW w:w="1945" w:type="dxa"/>
            <w:vAlign w:val="center"/>
          </w:tcPr>
          <w:p w14:paraId="6BE48FEA">
            <w:pPr>
              <w:spacing w:after="0" w:line="360" w:lineRule="exact"/>
              <w:jc w:val="center"/>
              <w:rPr>
                <w:rFonts w:cs="Times New Roman"/>
                <w:color w:val="auto"/>
                <w:szCs w:val="21"/>
              </w:rPr>
            </w:pPr>
            <w:r>
              <w:rPr>
                <w:rFonts w:cs="Times New Roman"/>
                <w:color w:val="auto"/>
                <w:szCs w:val="21"/>
              </w:rPr>
              <w:t>交货期及安装工期</w:t>
            </w:r>
          </w:p>
        </w:tc>
        <w:tc>
          <w:tcPr>
            <w:tcW w:w="5307" w:type="dxa"/>
            <w:vAlign w:val="center"/>
          </w:tcPr>
          <w:p w14:paraId="3A71FD78">
            <w:pPr>
              <w:spacing w:after="0" w:line="360" w:lineRule="exact"/>
              <w:rPr>
                <w:rFonts w:cs="Times New Roman"/>
                <w:color w:val="auto"/>
                <w:szCs w:val="21"/>
              </w:rPr>
            </w:pPr>
            <w:r>
              <w:rPr>
                <w:rFonts w:cs="Times New Roman"/>
                <w:color w:val="auto"/>
                <w:szCs w:val="21"/>
              </w:rPr>
              <w:t>不符合“采购内容及要求”规定。</w:t>
            </w:r>
          </w:p>
        </w:tc>
      </w:tr>
      <w:tr w14:paraId="5962D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7" w:type="dxa"/>
            <w:vMerge w:val="continue"/>
            <w:vAlign w:val="center"/>
          </w:tcPr>
          <w:p w14:paraId="54015EFB">
            <w:pPr>
              <w:spacing w:after="0" w:line="360" w:lineRule="exact"/>
              <w:jc w:val="center"/>
              <w:rPr>
                <w:rFonts w:cs="Times New Roman"/>
                <w:color w:val="auto"/>
                <w:szCs w:val="21"/>
              </w:rPr>
            </w:pPr>
          </w:p>
        </w:tc>
        <w:tc>
          <w:tcPr>
            <w:tcW w:w="1945" w:type="dxa"/>
            <w:vAlign w:val="center"/>
          </w:tcPr>
          <w:p w14:paraId="53A5B84C">
            <w:pPr>
              <w:spacing w:after="0" w:line="360" w:lineRule="exact"/>
              <w:jc w:val="center"/>
              <w:rPr>
                <w:rFonts w:cs="Times New Roman"/>
                <w:color w:val="auto"/>
                <w:szCs w:val="21"/>
              </w:rPr>
            </w:pPr>
            <w:r>
              <w:rPr>
                <w:rFonts w:cs="Times New Roman"/>
                <w:color w:val="auto"/>
                <w:szCs w:val="21"/>
              </w:rPr>
              <w:t>其他</w:t>
            </w:r>
          </w:p>
        </w:tc>
        <w:tc>
          <w:tcPr>
            <w:tcW w:w="5307" w:type="dxa"/>
            <w:vAlign w:val="center"/>
          </w:tcPr>
          <w:p w14:paraId="179C11C8">
            <w:pPr>
              <w:spacing w:after="0" w:line="360" w:lineRule="exact"/>
              <w:rPr>
                <w:rFonts w:cs="Times New Roman"/>
                <w:color w:val="auto"/>
                <w:szCs w:val="21"/>
              </w:rPr>
            </w:pPr>
            <w:r>
              <w:rPr>
                <w:rFonts w:cs="Times New Roman"/>
                <w:color w:val="auto"/>
                <w:szCs w:val="21"/>
              </w:rPr>
              <w:t>存在其他与采购文件相违背，评审小组不能接受的条件。</w:t>
            </w:r>
          </w:p>
        </w:tc>
      </w:tr>
      <w:tr w14:paraId="44337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227" w:type="dxa"/>
            <w:vMerge w:val="restart"/>
            <w:vAlign w:val="center"/>
          </w:tcPr>
          <w:p w14:paraId="3F8A0686">
            <w:pPr>
              <w:spacing w:after="0" w:line="360" w:lineRule="exact"/>
              <w:jc w:val="center"/>
              <w:rPr>
                <w:rFonts w:cs="Times New Roman"/>
                <w:color w:val="auto"/>
                <w:szCs w:val="21"/>
              </w:rPr>
            </w:pPr>
            <w:r>
              <w:rPr>
                <w:rFonts w:cs="Times New Roman"/>
                <w:color w:val="auto"/>
                <w:szCs w:val="21"/>
              </w:rPr>
              <w:t>报价响应文件否决情形</w:t>
            </w:r>
          </w:p>
        </w:tc>
        <w:tc>
          <w:tcPr>
            <w:tcW w:w="1945" w:type="dxa"/>
            <w:vAlign w:val="center"/>
          </w:tcPr>
          <w:p w14:paraId="2D2924EA">
            <w:pPr>
              <w:spacing w:after="0" w:line="360" w:lineRule="exact"/>
              <w:jc w:val="center"/>
              <w:rPr>
                <w:rFonts w:cs="Times New Roman"/>
                <w:color w:val="auto"/>
                <w:szCs w:val="21"/>
              </w:rPr>
            </w:pPr>
            <w:r>
              <w:rPr>
                <w:rFonts w:cs="Times New Roman"/>
                <w:color w:val="auto"/>
                <w:szCs w:val="21"/>
              </w:rPr>
              <w:t>报价要求</w:t>
            </w:r>
          </w:p>
        </w:tc>
        <w:tc>
          <w:tcPr>
            <w:tcW w:w="5307" w:type="dxa"/>
            <w:vAlign w:val="center"/>
          </w:tcPr>
          <w:p w14:paraId="1E79DD82">
            <w:pPr>
              <w:spacing w:after="0" w:line="360" w:lineRule="exact"/>
              <w:rPr>
                <w:rFonts w:cs="Times New Roman"/>
                <w:color w:val="auto"/>
                <w:szCs w:val="21"/>
              </w:rPr>
            </w:pPr>
            <w:r>
              <w:rPr>
                <w:rFonts w:cs="Times New Roman"/>
                <w:color w:val="auto"/>
                <w:szCs w:val="21"/>
              </w:rPr>
              <w:t>未按采购文件提供的报价格式进行报价；报价超过最高限价。</w:t>
            </w:r>
          </w:p>
        </w:tc>
      </w:tr>
      <w:tr w14:paraId="222FF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227" w:type="dxa"/>
            <w:vMerge w:val="continue"/>
            <w:vAlign w:val="center"/>
          </w:tcPr>
          <w:p w14:paraId="0544C8E9">
            <w:pPr>
              <w:spacing w:after="0" w:line="360" w:lineRule="exact"/>
              <w:jc w:val="center"/>
              <w:rPr>
                <w:rFonts w:cs="Times New Roman"/>
                <w:color w:val="auto"/>
                <w:szCs w:val="21"/>
              </w:rPr>
            </w:pPr>
          </w:p>
        </w:tc>
        <w:tc>
          <w:tcPr>
            <w:tcW w:w="1945" w:type="dxa"/>
            <w:vAlign w:val="center"/>
          </w:tcPr>
          <w:p w14:paraId="3ADC539C">
            <w:pPr>
              <w:spacing w:after="0" w:line="360" w:lineRule="exact"/>
              <w:jc w:val="center"/>
              <w:rPr>
                <w:rFonts w:cs="Times New Roman"/>
                <w:color w:val="auto"/>
                <w:szCs w:val="21"/>
              </w:rPr>
            </w:pPr>
            <w:r>
              <w:rPr>
                <w:rFonts w:cs="Times New Roman"/>
                <w:color w:val="auto"/>
                <w:szCs w:val="21"/>
              </w:rPr>
              <w:t>税率</w:t>
            </w:r>
          </w:p>
        </w:tc>
        <w:tc>
          <w:tcPr>
            <w:tcW w:w="5307" w:type="dxa"/>
            <w:vAlign w:val="center"/>
          </w:tcPr>
          <w:p w14:paraId="31804DA8">
            <w:pPr>
              <w:spacing w:after="0" w:line="360" w:lineRule="exact"/>
              <w:rPr>
                <w:rFonts w:cs="Times New Roman"/>
                <w:color w:val="auto"/>
                <w:szCs w:val="21"/>
              </w:rPr>
            </w:pPr>
            <w:r>
              <w:rPr>
                <w:rFonts w:cs="Times New Roman"/>
                <w:color w:val="auto"/>
                <w:szCs w:val="21"/>
              </w:rPr>
              <w:t>未按采购文件要求填报的。</w:t>
            </w:r>
          </w:p>
        </w:tc>
      </w:tr>
      <w:tr w14:paraId="11012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27" w:type="dxa"/>
            <w:vMerge w:val="continue"/>
            <w:vAlign w:val="center"/>
          </w:tcPr>
          <w:p w14:paraId="247836B5">
            <w:pPr>
              <w:spacing w:after="0" w:line="360" w:lineRule="exact"/>
              <w:jc w:val="center"/>
              <w:rPr>
                <w:rFonts w:cs="Times New Roman"/>
                <w:color w:val="auto"/>
                <w:szCs w:val="21"/>
              </w:rPr>
            </w:pPr>
          </w:p>
        </w:tc>
        <w:tc>
          <w:tcPr>
            <w:tcW w:w="1945" w:type="dxa"/>
            <w:vAlign w:val="center"/>
          </w:tcPr>
          <w:p w14:paraId="32D7756D">
            <w:pPr>
              <w:spacing w:after="0" w:line="360" w:lineRule="exact"/>
              <w:jc w:val="center"/>
              <w:rPr>
                <w:rFonts w:cs="Times New Roman"/>
                <w:color w:val="auto"/>
                <w:szCs w:val="21"/>
              </w:rPr>
            </w:pPr>
            <w:r>
              <w:rPr>
                <w:rFonts w:cs="Times New Roman"/>
                <w:color w:val="auto"/>
                <w:szCs w:val="21"/>
              </w:rPr>
              <w:t>报价格式</w:t>
            </w:r>
          </w:p>
        </w:tc>
        <w:tc>
          <w:tcPr>
            <w:tcW w:w="5307" w:type="dxa"/>
            <w:vAlign w:val="center"/>
          </w:tcPr>
          <w:p w14:paraId="0EC0AEDE">
            <w:pPr>
              <w:spacing w:after="0" w:line="360" w:lineRule="exact"/>
              <w:rPr>
                <w:rFonts w:cs="Times New Roman"/>
                <w:color w:val="auto"/>
                <w:szCs w:val="21"/>
              </w:rPr>
            </w:pPr>
            <w:r>
              <w:rPr>
                <w:rFonts w:cs="Times New Roman"/>
                <w:color w:val="auto"/>
                <w:szCs w:val="21"/>
              </w:rPr>
              <w:t>同一项目有两个或以上报价，且未声明哪一个有效。</w:t>
            </w:r>
          </w:p>
        </w:tc>
      </w:tr>
      <w:tr w14:paraId="7310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27" w:type="dxa"/>
            <w:vMerge w:val="continue"/>
            <w:vAlign w:val="center"/>
          </w:tcPr>
          <w:p w14:paraId="752B151B">
            <w:pPr>
              <w:spacing w:after="0" w:line="360" w:lineRule="exact"/>
              <w:jc w:val="center"/>
              <w:rPr>
                <w:rFonts w:cs="Times New Roman"/>
                <w:color w:val="auto"/>
                <w:szCs w:val="21"/>
              </w:rPr>
            </w:pPr>
          </w:p>
        </w:tc>
        <w:tc>
          <w:tcPr>
            <w:tcW w:w="1945" w:type="dxa"/>
            <w:vAlign w:val="center"/>
          </w:tcPr>
          <w:p w14:paraId="10D59988">
            <w:pPr>
              <w:spacing w:after="0" w:line="360" w:lineRule="exact"/>
              <w:jc w:val="center"/>
              <w:rPr>
                <w:rFonts w:cs="Times New Roman"/>
                <w:color w:val="auto"/>
                <w:szCs w:val="21"/>
              </w:rPr>
            </w:pPr>
            <w:r>
              <w:rPr>
                <w:rFonts w:cs="Times New Roman"/>
                <w:color w:val="auto"/>
                <w:szCs w:val="21"/>
              </w:rPr>
              <w:t>报价合理性</w:t>
            </w:r>
          </w:p>
        </w:tc>
        <w:tc>
          <w:tcPr>
            <w:tcW w:w="5307" w:type="dxa"/>
            <w:vAlign w:val="center"/>
          </w:tcPr>
          <w:p w14:paraId="6D6FBF75">
            <w:pPr>
              <w:spacing w:after="0" w:line="360" w:lineRule="exact"/>
              <w:rPr>
                <w:rFonts w:cs="Times New Roman"/>
                <w:color w:val="auto"/>
                <w:szCs w:val="21"/>
              </w:rPr>
            </w:pPr>
            <w:r>
              <w:rPr>
                <w:rFonts w:cs="Times New Roman"/>
                <w:color w:val="auto"/>
                <w:szCs w:val="21"/>
              </w:rPr>
              <w:t>经评判，供应商的报价低于成本价。</w:t>
            </w:r>
          </w:p>
        </w:tc>
      </w:tr>
    </w:tbl>
    <w:p w14:paraId="6BC1E9FA">
      <w:pPr>
        <w:pStyle w:val="17"/>
        <w:spacing w:after="0" w:line="500" w:lineRule="exact"/>
        <w:ind w:firstLine="480"/>
        <w:rPr>
          <w:rFonts w:hint="eastAsia"/>
          <w:color w:val="auto"/>
          <w:kern w:val="0"/>
          <w:sz w:val="24"/>
          <w:lang w:eastAsia="zh-CN"/>
        </w:rPr>
      </w:pPr>
      <w:r>
        <w:rPr>
          <w:color w:val="auto"/>
          <w:kern w:val="0"/>
          <w:sz w:val="24"/>
        </w:rPr>
        <w:t>本项目采用综合评估法。具体评分标准如下：</w:t>
      </w:r>
    </w:p>
    <w:tbl>
      <w:tblPr>
        <w:tblStyle w:val="11"/>
        <w:tblW w:w="8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1815"/>
        <w:gridCol w:w="3315"/>
        <w:gridCol w:w="2667"/>
      </w:tblGrid>
      <w:tr w14:paraId="17BEF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894" w:type="dxa"/>
            <w:gridSpan w:val="2"/>
            <w:tcBorders>
              <w:top w:val="single" w:color="auto" w:sz="4" w:space="0"/>
              <w:left w:val="single" w:color="auto" w:sz="4" w:space="0"/>
              <w:bottom w:val="single" w:color="auto" w:sz="4" w:space="0"/>
              <w:right w:val="single" w:color="auto" w:sz="4" w:space="0"/>
            </w:tcBorders>
            <w:noWrap/>
            <w:vAlign w:val="center"/>
          </w:tcPr>
          <w:p w14:paraId="7AE9DBDB">
            <w:pPr>
              <w:spacing w:line="240" w:lineRule="auto"/>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评审因素</w:t>
            </w:r>
          </w:p>
        </w:tc>
        <w:tc>
          <w:tcPr>
            <w:tcW w:w="3315" w:type="dxa"/>
            <w:tcBorders>
              <w:top w:val="single" w:color="auto" w:sz="4" w:space="0"/>
              <w:left w:val="single" w:color="auto" w:sz="4" w:space="0"/>
              <w:bottom w:val="single" w:color="auto" w:sz="4" w:space="0"/>
              <w:right w:val="single" w:color="auto" w:sz="4" w:space="0"/>
            </w:tcBorders>
            <w:noWrap/>
            <w:vAlign w:val="center"/>
          </w:tcPr>
          <w:p w14:paraId="46877B3A">
            <w:pPr>
              <w:spacing w:line="240" w:lineRule="auto"/>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评分标准</w:t>
            </w:r>
          </w:p>
        </w:tc>
        <w:tc>
          <w:tcPr>
            <w:tcW w:w="2667" w:type="dxa"/>
            <w:tcBorders>
              <w:top w:val="single" w:color="auto" w:sz="4" w:space="0"/>
              <w:left w:val="single" w:color="auto" w:sz="4" w:space="0"/>
              <w:bottom w:val="single" w:color="auto" w:sz="4" w:space="0"/>
              <w:right w:val="single" w:color="auto" w:sz="4" w:space="0"/>
            </w:tcBorders>
            <w:noWrap/>
            <w:vAlign w:val="center"/>
          </w:tcPr>
          <w:p w14:paraId="5EDC2CCA">
            <w:pPr>
              <w:spacing w:line="24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分值</w:t>
            </w:r>
          </w:p>
        </w:tc>
      </w:tr>
      <w:tr w14:paraId="5F341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79" w:type="dxa"/>
            <w:vMerge w:val="restart"/>
            <w:tcBorders>
              <w:top w:val="single" w:color="auto" w:sz="4" w:space="0"/>
              <w:left w:val="single" w:color="auto" w:sz="4" w:space="0"/>
              <w:right w:val="single" w:color="auto" w:sz="4" w:space="0"/>
            </w:tcBorders>
            <w:noWrap/>
            <w:vAlign w:val="center"/>
          </w:tcPr>
          <w:p w14:paraId="1D312286">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商务技术响应文件评分标准</w:t>
            </w:r>
          </w:p>
          <w:p w14:paraId="3B450F0C">
            <w:pPr>
              <w:pStyle w:val="25"/>
              <w:rPr>
                <w:rFonts w:hint="eastAsia" w:hAnsi="宋体" w:eastAsia="宋体"/>
                <w:color w:val="auto"/>
                <w:sz w:val="21"/>
                <w:szCs w:val="21"/>
                <w:highlight w:val="none"/>
              </w:rPr>
            </w:pPr>
            <w:r>
              <w:rPr>
                <w:rFonts w:hint="eastAsia" w:hAnsi="宋体"/>
                <w:color w:val="auto"/>
                <w:sz w:val="21"/>
                <w:szCs w:val="21"/>
                <w:highlight w:val="none"/>
              </w:rPr>
              <w:t>（0～</w:t>
            </w:r>
            <w:r>
              <w:rPr>
                <w:rFonts w:hint="eastAsia" w:hAnsi="宋体"/>
                <w:color w:val="auto"/>
                <w:sz w:val="21"/>
                <w:szCs w:val="21"/>
                <w:highlight w:val="none"/>
                <w:lang w:val="en-US" w:eastAsia="zh-CN"/>
              </w:rPr>
              <w:t>40</w:t>
            </w:r>
            <w:r>
              <w:rPr>
                <w:rFonts w:hint="eastAsia" w:hAnsi="宋体"/>
                <w:color w:val="auto"/>
                <w:sz w:val="21"/>
                <w:szCs w:val="21"/>
                <w:highlight w:val="none"/>
              </w:rPr>
              <w:t>分）</w:t>
            </w:r>
          </w:p>
        </w:tc>
        <w:tc>
          <w:tcPr>
            <w:tcW w:w="1815" w:type="dxa"/>
            <w:tcBorders>
              <w:top w:val="single" w:color="auto" w:sz="4" w:space="0"/>
              <w:left w:val="single" w:color="auto" w:sz="4" w:space="0"/>
              <w:bottom w:val="single" w:color="auto" w:sz="4" w:space="0"/>
              <w:right w:val="single" w:color="auto" w:sz="4" w:space="0"/>
            </w:tcBorders>
            <w:noWrap/>
            <w:vAlign w:val="center"/>
          </w:tcPr>
          <w:p w14:paraId="425B4734">
            <w:pPr>
              <w:numPr>
                <w:ilvl w:val="0"/>
                <w:numId w:val="0"/>
              </w:num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szCs w:val="21"/>
                <w:highlight w:val="none"/>
              </w:rPr>
              <w:t>供应商同类项目业绩</w:t>
            </w:r>
          </w:p>
          <w:p w14:paraId="59714197">
            <w:pPr>
              <w:numPr>
                <w:ilvl w:val="0"/>
                <w:numId w:val="0"/>
              </w:numPr>
              <w:spacing w:line="240" w:lineRule="auto"/>
              <w:ind w:firstLine="420" w:firstLineChars="200"/>
              <w:jc w:val="both"/>
              <w:rPr>
                <w:rFonts w:ascii="宋体" w:hAnsi="宋体" w:eastAsia="宋体" w:cs="宋体"/>
                <w:color w:val="auto"/>
                <w:szCs w:val="21"/>
                <w:highlight w:val="none"/>
              </w:rPr>
            </w:pPr>
            <w:r>
              <w:rPr>
                <w:rFonts w:hint="default" w:ascii="宋体" w:hAnsi="宋体" w:eastAsia="宋体" w:cs="宋体"/>
                <w:color w:val="auto"/>
                <w:szCs w:val="21"/>
                <w:highlight w:val="none"/>
                <w:lang w:val="en-US"/>
              </w:rPr>
              <w:t>(0-</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分）</w:t>
            </w:r>
          </w:p>
        </w:tc>
        <w:tc>
          <w:tcPr>
            <w:tcW w:w="3315" w:type="dxa"/>
            <w:tcBorders>
              <w:top w:val="single" w:color="auto" w:sz="4" w:space="0"/>
              <w:left w:val="single" w:color="auto" w:sz="4" w:space="0"/>
              <w:bottom w:val="single" w:color="auto" w:sz="4" w:space="0"/>
              <w:right w:val="single" w:color="auto" w:sz="4" w:space="0"/>
            </w:tcBorders>
            <w:noWrap/>
            <w:vAlign w:val="top"/>
          </w:tcPr>
          <w:p w14:paraId="249FBFCF">
            <w:pPr>
              <w:widowControl/>
              <w:adjustRightInd w:val="0"/>
              <w:snapToGrid w:val="0"/>
              <w:ind w:firstLine="210" w:firstLineChars="100"/>
              <w:rPr>
                <w:rFonts w:ascii="宋体" w:hAnsi="宋体" w:eastAsia="宋体" w:cs="宋体"/>
                <w:color w:val="auto"/>
                <w:szCs w:val="21"/>
                <w:highlight w:val="none"/>
              </w:rPr>
            </w:pPr>
            <w:r>
              <w:rPr>
                <w:rFonts w:hint="eastAsia" w:ascii="宋体" w:hAnsi="宋体" w:cs="宋体"/>
                <w:color w:val="auto"/>
                <w:sz w:val="21"/>
                <w:szCs w:val="21"/>
                <w:highlight w:val="none"/>
                <w:lang w:val="en-US" w:eastAsia="zh-CN"/>
              </w:rPr>
              <w:t>1.1 供应商</w:t>
            </w:r>
            <w:r>
              <w:rPr>
                <w:rFonts w:hint="eastAsia" w:ascii="宋体" w:hAnsi="宋体" w:eastAsia="宋体" w:cs="宋体"/>
                <w:color w:val="auto"/>
                <w:sz w:val="21"/>
                <w:szCs w:val="21"/>
                <w:highlight w:val="none"/>
                <w:lang w:val="en-US" w:eastAsia="zh-CN"/>
              </w:rPr>
              <w:t>自202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年1月1日（含）以来（以合同签订合同时间为准），完成过类似加热设备且功率大</w:t>
            </w:r>
            <w:r>
              <w:rPr>
                <w:rFonts w:hint="eastAsia" w:ascii="宋体" w:hAnsi="宋体" w:cs="宋体"/>
                <w:color w:val="auto"/>
                <w:sz w:val="21"/>
                <w:szCs w:val="21"/>
                <w:highlight w:val="none"/>
                <w:lang w:val="en-US" w:eastAsia="zh-CN"/>
              </w:rPr>
              <w:t>于等于</w:t>
            </w:r>
            <w:r>
              <w:rPr>
                <w:rFonts w:hint="eastAsia" w:ascii="宋体" w:hAnsi="宋体" w:eastAsia="宋体" w:cs="宋体"/>
                <w:color w:val="auto"/>
                <w:sz w:val="21"/>
                <w:szCs w:val="21"/>
                <w:highlight w:val="none"/>
                <w:lang w:val="en-US" w:eastAsia="zh-CN"/>
              </w:rPr>
              <w:t>合同要求的项目满</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个得1分，最高得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Cs w:val="21"/>
                <w:highlight w:val="none"/>
              </w:rPr>
              <w:t>（提供证书复制件，原件备查）</w:t>
            </w:r>
          </w:p>
        </w:tc>
        <w:tc>
          <w:tcPr>
            <w:tcW w:w="2667" w:type="dxa"/>
            <w:tcBorders>
              <w:top w:val="single" w:color="auto" w:sz="4" w:space="0"/>
              <w:left w:val="single" w:color="auto" w:sz="4" w:space="0"/>
              <w:bottom w:val="single" w:color="auto" w:sz="4" w:space="0"/>
              <w:right w:val="single" w:color="auto" w:sz="4" w:space="0"/>
            </w:tcBorders>
            <w:noWrap/>
            <w:vAlign w:val="center"/>
          </w:tcPr>
          <w:p w14:paraId="15806FB1">
            <w:pPr>
              <w:widowControl/>
              <w:adjustRightInd w:val="0"/>
              <w:snapToGrid w:val="0"/>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3</w:t>
            </w:r>
          </w:p>
        </w:tc>
      </w:tr>
      <w:tr w14:paraId="351C7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079" w:type="dxa"/>
            <w:vMerge w:val="continue"/>
            <w:tcBorders>
              <w:left w:val="single" w:color="auto" w:sz="4" w:space="0"/>
              <w:right w:val="single" w:color="auto" w:sz="4" w:space="0"/>
            </w:tcBorders>
            <w:noWrap/>
            <w:vAlign w:val="center"/>
          </w:tcPr>
          <w:p w14:paraId="219B789F">
            <w:pPr>
              <w:pStyle w:val="25"/>
              <w:rPr>
                <w:rFonts w:hint="eastAsia" w:hAnsi="宋体"/>
                <w:color w:val="auto"/>
                <w:sz w:val="21"/>
                <w:szCs w:val="21"/>
                <w:highlight w:val="none"/>
              </w:rPr>
            </w:pPr>
          </w:p>
        </w:tc>
        <w:tc>
          <w:tcPr>
            <w:tcW w:w="1815" w:type="dxa"/>
            <w:vMerge w:val="restart"/>
            <w:tcBorders>
              <w:top w:val="single" w:color="auto" w:sz="4" w:space="0"/>
              <w:left w:val="single" w:color="auto" w:sz="4" w:space="0"/>
              <w:right w:val="single" w:color="auto" w:sz="4" w:space="0"/>
            </w:tcBorders>
            <w:noWrap/>
            <w:vAlign w:val="center"/>
          </w:tcPr>
          <w:p w14:paraId="7245B531">
            <w:pPr>
              <w:widowControl/>
              <w:numPr>
                <w:ilvl w:val="0"/>
                <w:numId w:val="0"/>
              </w:numPr>
              <w:adjustRightInd w:val="0"/>
              <w:snapToGrid w:val="0"/>
              <w:jc w:val="center"/>
              <w:rPr>
                <w:rFonts w:hint="eastAsia" w:ascii="宋体" w:hAnsi="宋体" w:eastAsia="宋体" w:cs="宋体"/>
                <w:color w:val="auto"/>
                <w:szCs w:val="21"/>
                <w:highlight w:val="none"/>
              </w:rPr>
            </w:pPr>
            <w:r>
              <w:rPr>
                <w:rFonts w:hint="default" w:ascii="宋体" w:hAnsi="宋体" w:eastAsia="宋体" w:cs="宋体"/>
                <w:color w:val="auto"/>
                <w:kern w:val="2"/>
                <w:sz w:val="21"/>
                <w:szCs w:val="21"/>
                <w:lang w:val="en-US" w:eastAsia="zh-CN" w:bidi="ar-SA"/>
              </w:rPr>
              <w:t>2.</w:t>
            </w:r>
            <w:r>
              <w:rPr>
                <w:rFonts w:hint="eastAsia" w:ascii="宋体" w:hAnsi="宋体" w:eastAsia="宋体" w:cs="宋体"/>
                <w:color w:val="auto"/>
                <w:szCs w:val="21"/>
                <w:highlight w:val="none"/>
                <w:lang w:val="en-US" w:eastAsia="zh-CN"/>
              </w:rPr>
              <w:t>厂家</w:t>
            </w:r>
            <w:r>
              <w:rPr>
                <w:rFonts w:hint="eastAsia" w:ascii="宋体" w:hAnsi="宋体" w:eastAsia="宋体" w:cs="宋体"/>
                <w:color w:val="auto"/>
                <w:szCs w:val="21"/>
                <w:highlight w:val="none"/>
              </w:rPr>
              <w:t>核心技术研发能力</w:t>
            </w:r>
          </w:p>
          <w:p w14:paraId="7B1B4E0A">
            <w:pPr>
              <w:widowControl/>
              <w:numPr>
                <w:ilvl w:val="0"/>
                <w:numId w:val="0"/>
              </w:numPr>
              <w:adjustRightInd w:val="0"/>
              <w:snapToGrid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0-</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分）</w:t>
            </w:r>
          </w:p>
        </w:tc>
        <w:tc>
          <w:tcPr>
            <w:tcW w:w="3315" w:type="dxa"/>
            <w:tcBorders>
              <w:top w:val="single" w:color="auto" w:sz="4" w:space="0"/>
              <w:left w:val="single" w:color="auto" w:sz="4" w:space="0"/>
              <w:bottom w:val="single" w:color="auto" w:sz="4" w:space="0"/>
              <w:right w:val="single" w:color="auto" w:sz="4" w:space="0"/>
            </w:tcBorders>
            <w:noWrap/>
            <w:vAlign w:val="center"/>
          </w:tcPr>
          <w:p w14:paraId="3FBD1C2B">
            <w:pPr>
              <w:widowControl/>
              <w:adjustRightInd w:val="0"/>
              <w:snapToGrid w:val="0"/>
              <w:ind w:firstLine="210" w:firstLineChars="10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2.1</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供应商</w:t>
            </w:r>
            <w:r>
              <w:rPr>
                <w:rFonts w:hint="eastAsia" w:ascii="宋体" w:hAnsi="宋体" w:cs="宋体"/>
                <w:color w:val="auto"/>
                <w:sz w:val="21"/>
                <w:szCs w:val="21"/>
                <w:highlight w:val="none"/>
                <w:lang w:val="en-US" w:eastAsia="zh-CN"/>
              </w:rPr>
              <w:t>有取得与本设备相关的</w:t>
            </w:r>
            <w:r>
              <w:rPr>
                <w:rFonts w:hint="eastAsia" w:ascii="宋体" w:hAnsi="宋体" w:eastAsia="宋体" w:cs="宋体"/>
                <w:color w:val="auto"/>
                <w:sz w:val="21"/>
                <w:szCs w:val="21"/>
                <w:highlight w:val="none"/>
                <w:lang w:val="en-US" w:eastAsia="zh-CN"/>
              </w:rPr>
              <w:t>发明</w:t>
            </w:r>
            <w:r>
              <w:rPr>
                <w:rFonts w:hint="eastAsia" w:ascii="宋体" w:hAnsi="宋体" w:eastAsia="宋体" w:cs="宋体"/>
                <w:color w:val="auto"/>
                <w:sz w:val="21"/>
                <w:szCs w:val="21"/>
                <w:highlight w:val="none"/>
              </w:rPr>
              <w:t>专利</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每一项专利得1分，最高得3分；</w:t>
            </w:r>
            <w:r>
              <w:rPr>
                <w:rFonts w:hint="eastAsia" w:ascii="宋体" w:hAnsi="宋体" w:eastAsia="宋体" w:cs="宋体"/>
                <w:color w:val="auto"/>
                <w:szCs w:val="21"/>
                <w:highlight w:val="none"/>
              </w:rPr>
              <w:t>（提供证书复制件，原件备查）</w:t>
            </w:r>
          </w:p>
        </w:tc>
        <w:tc>
          <w:tcPr>
            <w:tcW w:w="2667" w:type="dxa"/>
            <w:tcBorders>
              <w:top w:val="single" w:color="auto" w:sz="4" w:space="0"/>
              <w:left w:val="single" w:color="auto" w:sz="4" w:space="0"/>
              <w:bottom w:val="single" w:color="auto" w:sz="4" w:space="0"/>
              <w:right w:val="single" w:color="auto" w:sz="4" w:space="0"/>
            </w:tcBorders>
            <w:noWrap/>
            <w:vAlign w:val="center"/>
          </w:tcPr>
          <w:p w14:paraId="6C906269">
            <w:pPr>
              <w:widowControl/>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w:t>
            </w:r>
          </w:p>
        </w:tc>
      </w:tr>
      <w:tr w14:paraId="3258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079" w:type="dxa"/>
            <w:vMerge w:val="continue"/>
            <w:tcBorders>
              <w:left w:val="single" w:color="auto" w:sz="4" w:space="0"/>
              <w:right w:val="single" w:color="auto" w:sz="4" w:space="0"/>
            </w:tcBorders>
            <w:noWrap/>
            <w:vAlign w:val="center"/>
          </w:tcPr>
          <w:p w14:paraId="61A480C6">
            <w:pPr>
              <w:pStyle w:val="25"/>
              <w:rPr>
                <w:rFonts w:hint="eastAsia" w:hAnsi="宋体"/>
                <w:color w:val="auto"/>
                <w:sz w:val="21"/>
                <w:szCs w:val="21"/>
                <w:highlight w:val="none"/>
              </w:rPr>
            </w:pPr>
          </w:p>
        </w:tc>
        <w:tc>
          <w:tcPr>
            <w:tcW w:w="1815" w:type="dxa"/>
            <w:vMerge w:val="continue"/>
            <w:tcBorders>
              <w:left w:val="single" w:color="auto" w:sz="4" w:space="0"/>
              <w:right w:val="single" w:color="auto" w:sz="4" w:space="0"/>
            </w:tcBorders>
            <w:noWrap/>
            <w:vAlign w:val="center"/>
          </w:tcPr>
          <w:p w14:paraId="6296E5C7">
            <w:pPr>
              <w:widowControl/>
              <w:adjustRightInd w:val="0"/>
              <w:snapToGrid w:val="0"/>
              <w:jc w:val="center"/>
              <w:rPr>
                <w:rFonts w:hint="eastAsia" w:ascii="宋体" w:hAnsi="宋体" w:eastAsia="宋体" w:cs="宋体"/>
                <w:color w:val="auto"/>
                <w:szCs w:val="21"/>
                <w:highlight w:val="none"/>
                <w:lang w:val="en-US" w:eastAsia="zh-CN"/>
              </w:rPr>
            </w:pPr>
          </w:p>
        </w:tc>
        <w:tc>
          <w:tcPr>
            <w:tcW w:w="3315" w:type="dxa"/>
            <w:tcBorders>
              <w:top w:val="single" w:color="auto" w:sz="4" w:space="0"/>
              <w:left w:val="single" w:color="auto" w:sz="4" w:space="0"/>
              <w:bottom w:val="single" w:color="auto" w:sz="4" w:space="0"/>
              <w:right w:val="single" w:color="auto" w:sz="4" w:space="0"/>
            </w:tcBorders>
            <w:noWrap/>
            <w:vAlign w:val="center"/>
          </w:tcPr>
          <w:p w14:paraId="5BA0C680">
            <w:pPr>
              <w:widowControl/>
              <w:adjustRightInd w:val="0"/>
              <w:snapToGrid w:val="0"/>
              <w:ind w:firstLine="210" w:firstLineChars="10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2.2</w:t>
            </w:r>
            <w:r>
              <w:rPr>
                <w:rFonts w:hint="eastAsia" w:ascii="宋体" w:hAnsi="宋体" w:cs="宋体"/>
                <w:color w:val="auto"/>
                <w:sz w:val="21"/>
                <w:szCs w:val="21"/>
                <w:highlight w:val="none"/>
                <w:lang w:val="en-US" w:eastAsia="zh-CN"/>
              </w:rPr>
              <w:t xml:space="preserve"> 类似</w:t>
            </w:r>
            <w:r>
              <w:rPr>
                <w:rFonts w:hint="eastAsia" w:ascii="宋体" w:hAnsi="宋体" w:eastAsia="宋体" w:cs="宋体"/>
                <w:color w:val="auto"/>
                <w:sz w:val="21"/>
                <w:szCs w:val="21"/>
                <w:highlight w:val="none"/>
                <w:lang w:val="en-US" w:eastAsia="zh-CN"/>
              </w:rPr>
              <w:t>设备通过CE</w:t>
            </w:r>
            <w:r>
              <w:rPr>
                <w:rFonts w:hint="eastAsia" w:ascii="宋体" w:hAnsi="宋体" w:cs="宋体"/>
                <w:color w:val="auto"/>
                <w:sz w:val="21"/>
                <w:szCs w:val="21"/>
                <w:highlight w:val="none"/>
                <w:lang w:val="en-US" w:eastAsia="zh-CN"/>
              </w:rPr>
              <w:t>或3C</w:t>
            </w:r>
            <w:r>
              <w:rPr>
                <w:rFonts w:hint="eastAsia" w:ascii="宋体" w:hAnsi="宋体" w:eastAsia="宋体" w:cs="宋体"/>
                <w:color w:val="auto"/>
                <w:sz w:val="21"/>
                <w:szCs w:val="21"/>
                <w:highlight w:val="none"/>
                <w:lang w:val="en-US" w:eastAsia="zh-CN"/>
              </w:rPr>
              <w:t>认证。</w:t>
            </w:r>
            <w:r>
              <w:rPr>
                <w:rFonts w:hint="eastAsia" w:ascii="宋体" w:hAnsi="宋体" w:eastAsia="宋体" w:cs="宋体"/>
                <w:color w:val="auto"/>
                <w:szCs w:val="21"/>
                <w:highlight w:val="none"/>
              </w:rPr>
              <w:t>（提供证书复制件，原件备查）</w:t>
            </w:r>
          </w:p>
        </w:tc>
        <w:tc>
          <w:tcPr>
            <w:tcW w:w="2667" w:type="dxa"/>
            <w:tcBorders>
              <w:top w:val="single" w:color="auto" w:sz="4" w:space="0"/>
              <w:left w:val="single" w:color="auto" w:sz="4" w:space="0"/>
              <w:bottom w:val="single" w:color="auto" w:sz="4" w:space="0"/>
              <w:right w:val="single" w:color="auto" w:sz="4" w:space="0"/>
            </w:tcBorders>
            <w:noWrap/>
            <w:vAlign w:val="center"/>
          </w:tcPr>
          <w:p w14:paraId="053C34E0">
            <w:pPr>
              <w:widowControl/>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2</w:t>
            </w:r>
          </w:p>
        </w:tc>
      </w:tr>
      <w:tr w14:paraId="351DA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079" w:type="dxa"/>
            <w:vMerge w:val="continue"/>
            <w:tcBorders>
              <w:left w:val="single" w:color="auto" w:sz="4" w:space="0"/>
              <w:right w:val="single" w:color="auto" w:sz="4" w:space="0"/>
            </w:tcBorders>
            <w:noWrap/>
            <w:vAlign w:val="center"/>
          </w:tcPr>
          <w:p w14:paraId="6CBA9F68">
            <w:pPr>
              <w:spacing w:line="240" w:lineRule="auto"/>
              <w:jc w:val="center"/>
              <w:rPr>
                <w:rFonts w:hint="eastAsia" w:ascii="宋体" w:hAnsi="宋体" w:eastAsia="宋体" w:cs="宋体"/>
                <w:color w:val="auto"/>
                <w:szCs w:val="21"/>
                <w:highlight w:val="none"/>
              </w:rPr>
            </w:pPr>
          </w:p>
        </w:tc>
        <w:tc>
          <w:tcPr>
            <w:tcW w:w="1815" w:type="dxa"/>
            <w:vMerge w:val="restart"/>
            <w:tcBorders>
              <w:top w:val="single" w:color="auto" w:sz="4" w:space="0"/>
              <w:left w:val="single" w:color="auto" w:sz="4" w:space="0"/>
              <w:right w:val="single" w:color="auto" w:sz="4" w:space="0"/>
            </w:tcBorders>
            <w:noWrap/>
            <w:vAlign w:val="center"/>
          </w:tcPr>
          <w:p w14:paraId="1136F708">
            <w:pPr>
              <w:widowControl/>
              <w:numPr>
                <w:ilvl w:val="0"/>
                <w:numId w:val="0"/>
              </w:numPr>
              <w:jc w:val="left"/>
              <w:rPr>
                <w:rFonts w:hint="eastAsia" w:ascii="宋体" w:hAnsi="宋体" w:cs="宋体"/>
                <w:color w:val="auto"/>
                <w:szCs w:val="21"/>
                <w:highlight w:val="none"/>
                <w:lang w:val="en-US" w:eastAsia="zh-CN"/>
              </w:rPr>
            </w:pPr>
            <w:r>
              <w:rPr>
                <w:rFonts w:ascii="宋体" w:hAnsi="宋体" w:eastAsia="宋体" w:cs="宋体"/>
                <w:color w:val="auto"/>
                <w:kern w:val="2"/>
                <w:sz w:val="21"/>
                <w:szCs w:val="21"/>
                <w:lang w:val="en-US" w:eastAsia="zh-CN" w:bidi="ar-SA"/>
              </w:rPr>
              <w:t>3.</w:t>
            </w:r>
            <w:r>
              <w:rPr>
                <w:rFonts w:hint="eastAsia" w:ascii="宋体" w:hAnsi="宋体" w:eastAsia="宋体" w:cs="宋体"/>
                <w:color w:val="auto"/>
                <w:szCs w:val="21"/>
                <w:highlight w:val="none"/>
              </w:rPr>
              <w:t>响应方案的科学性、完整性及与需求的吻合程度</w:t>
            </w:r>
            <w:r>
              <w:rPr>
                <w:rFonts w:hint="eastAsia" w:ascii="宋体" w:hAnsi="宋体" w:cs="宋体"/>
                <w:color w:val="auto"/>
                <w:szCs w:val="21"/>
                <w:highlight w:val="none"/>
                <w:lang w:val="en-US" w:eastAsia="zh-CN"/>
              </w:rPr>
              <w:t xml:space="preserve">     </w:t>
            </w:r>
          </w:p>
          <w:p w14:paraId="7F50C0BB">
            <w:pPr>
              <w:widowControl/>
              <w:numPr>
                <w:ilvl w:val="0"/>
                <w:numId w:val="0"/>
              </w:numPr>
              <w:ind w:firstLine="210" w:firstLineChars="100"/>
              <w:jc w:val="left"/>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0-</w:t>
            </w:r>
            <w:r>
              <w:rPr>
                <w:rFonts w:hint="eastAsia" w:ascii="宋体" w:hAnsi="宋体" w:cs="宋体"/>
                <w:color w:val="auto"/>
                <w:szCs w:val="21"/>
                <w:highlight w:val="none"/>
                <w:lang w:val="en-US" w:eastAsia="zh-CN"/>
              </w:rPr>
              <w:t>22</w:t>
            </w:r>
            <w:r>
              <w:rPr>
                <w:rFonts w:hint="eastAsia" w:ascii="宋体" w:hAnsi="宋体" w:eastAsia="宋体" w:cs="宋体"/>
                <w:color w:val="auto"/>
                <w:szCs w:val="21"/>
                <w:highlight w:val="none"/>
                <w:lang w:val="en-US" w:eastAsia="zh-CN"/>
              </w:rPr>
              <w:t>分）</w:t>
            </w:r>
          </w:p>
        </w:tc>
        <w:tc>
          <w:tcPr>
            <w:tcW w:w="3315" w:type="dxa"/>
            <w:tcBorders>
              <w:top w:val="single" w:color="auto" w:sz="4" w:space="0"/>
              <w:left w:val="single" w:color="auto" w:sz="4" w:space="0"/>
              <w:bottom w:val="single" w:color="auto" w:sz="4" w:space="0"/>
              <w:right w:val="single" w:color="auto" w:sz="4" w:space="0"/>
            </w:tcBorders>
            <w:noWrap/>
            <w:vAlign w:val="center"/>
          </w:tcPr>
          <w:p w14:paraId="69F126C8">
            <w:pPr>
              <w:widowControl/>
              <w:ind w:firstLine="210" w:firstLineChars="100"/>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.1对</w:t>
            </w:r>
            <w:r>
              <w:rPr>
                <w:rFonts w:hint="eastAsia" w:ascii="宋体" w:hAnsi="宋体" w:eastAsia="宋体" w:cs="宋体"/>
                <w:color w:val="auto"/>
                <w:szCs w:val="21"/>
                <w:highlight w:val="none"/>
              </w:rPr>
              <w:t>本合同设备的原理、本体结构、</w:t>
            </w:r>
            <w:r>
              <w:rPr>
                <w:rFonts w:hint="eastAsia" w:ascii="宋体" w:hAnsi="宋体" w:eastAsia="宋体" w:cs="宋体"/>
                <w:color w:val="auto"/>
                <w:szCs w:val="21"/>
                <w:highlight w:val="none"/>
                <w:lang w:val="en-US" w:eastAsia="zh-CN"/>
              </w:rPr>
              <w:t>加热控制方式</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温控调节</w:t>
            </w:r>
            <w:r>
              <w:rPr>
                <w:rFonts w:hint="eastAsia" w:ascii="宋体" w:hAnsi="宋体" w:eastAsia="宋体" w:cs="宋体"/>
                <w:color w:val="auto"/>
                <w:szCs w:val="21"/>
                <w:highlight w:val="none"/>
              </w:rPr>
              <w:t>系统、</w:t>
            </w:r>
            <w:r>
              <w:rPr>
                <w:rFonts w:hint="eastAsia" w:ascii="宋体" w:hAnsi="宋体" w:eastAsia="宋体" w:cs="宋体"/>
                <w:color w:val="auto"/>
                <w:szCs w:val="21"/>
                <w:highlight w:val="none"/>
                <w:lang w:val="en-US" w:eastAsia="zh-CN"/>
              </w:rPr>
              <w:t>产线区域自动化程度</w:t>
            </w:r>
            <w:r>
              <w:rPr>
                <w:rFonts w:hint="eastAsia" w:ascii="宋体" w:hAnsi="宋体" w:eastAsia="宋体" w:cs="宋体"/>
                <w:color w:val="auto"/>
                <w:szCs w:val="21"/>
                <w:highlight w:val="none"/>
              </w:rPr>
              <w:t>等各部分的</w:t>
            </w:r>
            <w:r>
              <w:rPr>
                <w:rFonts w:hint="eastAsia" w:ascii="宋体" w:hAnsi="宋体" w:eastAsia="宋体" w:cs="宋体"/>
                <w:color w:val="auto"/>
                <w:szCs w:val="21"/>
                <w:highlight w:val="none"/>
                <w:lang w:val="en-US" w:eastAsia="zh-CN"/>
              </w:rPr>
              <w:t>设备</w:t>
            </w:r>
            <w:r>
              <w:rPr>
                <w:rFonts w:hint="eastAsia" w:ascii="宋体" w:hAnsi="宋体" w:eastAsia="宋体" w:cs="宋体"/>
                <w:color w:val="auto"/>
                <w:szCs w:val="21"/>
                <w:highlight w:val="none"/>
              </w:rPr>
              <w:t>设计推荐方案</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评估对比其总体设计方案的</w:t>
            </w:r>
            <w:r>
              <w:rPr>
                <w:rFonts w:hint="eastAsia" w:ascii="宋体" w:hAnsi="宋体" w:eastAsia="宋体" w:cs="宋体"/>
                <w:color w:val="auto"/>
                <w:szCs w:val="21"/>
                <w:highlight w:val="none"/>
              </w:rPr>
              <w:t>科学性、成熟</w:t>
            </w:r>
            <w:r>
              <w:rPr>
                <w:rFonts w:hint="eastAsia" w:ascii="宋体" w:hAnsi="宋体" w:eastAsia="宋体" w:cs="宋体"/>
                <w:color w:val="auto"/>
                <w:szCs w:val="21"/>
                <w:highlight w:val="none"/>
                <w:lang w:val="en-US" w:eastAsia="zh-CN"/>
              </w:rPr>
              <w:t>度</w:t>
            </w:r>
            <w:r>
              <w:rPr>
                <w:rFonts w:hint="eastAsia" w:ascii="宋体" w:hAnsi="宋体" w:eastAsia="宋体" w:cs="宋体"/>
                <w:color w:val="auto"/>
                <w:szCs w:val="21"/>
                <w:highlight w:val="none"/>
              </w:rPr>
              <w:t>、可靠性、合理性。</w:t>
            </w:r>
            <w:r>
              <w:rPr>
                <w:rFonts w:hint="eastAsia" w:ascii="宋体" w:hAnsi="宋体" w:cs="宋体"/>
                <w:color w:val="auto"/>
                <w:szCs w:val="21"/>
                <w:highlight w:val="none"/>
                <w:lang w:val="en-US" w:eastAsia="zh-CN"/>
              </w:rPr>
              <w:t>较好</w:t>
            </w:r>
            <w:r>
              <w:rPr>
                <w:rFonts w:hint="eastAsia" w:ascii="宋体" w:hAnsi="宋体" w:eastAsia="宋体" w:cs="宋体"/>
                <w:color w:val="auto"/>
                <w:szCs w:val="21"/>
                <w:highlight w:val="none"/>
                <w:lang w:val="en-US" w:eastAsia="zh-CN"/>
              </w:rPr>
              <w:t>得</w:t>
            </w:r>
            <w:r>
              <w:rPr>
                <w:rFonts w:hint="eastAsia" w:ascii="宋体" w:hAnsi="宋体" w:cs="宋体"/>
                <w:color w:val="auto"/>
                <w:szCs w:val="21"/>
                <w:highlight w:val="none"/>
                <w:lang w:val="en-US" w:eastAsia="zh-CN"/>
              </w:rPr>
              <w:t>2-3</w:t>
            </w:r>
            <w:r>
              <w:rPr>
                <w:rFonts w:hint="eastAsia" w:ascii="宋体" w:hAnsi="宋体" w:eastAsia="宋体" w:cs="宋体"/>
                <w:color w:val="auto"/>
                <w:szCs w:val="21"/>
                <w:highlight w:val="none"/>
              </w:rPr>
              <w:t>分，一般得0-</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tc>
        <w:tc>
          <w:tcPr>
            <w:tcW w:w="2667" w:type="dxa"/>
            <w:tcBorders>
              <w:top w:val="single" w:color="auto" w:sz="4" w:space="0"/>
              <w:left w:val="single" w:color="auto" w:sz="4" w:space="0"/>
              <w:bottom w:val="single" w:color="auto" w:sz="4" w:space="0"/>
              <w:right w:val="single" w:color="auto" w:sz="4" w:space="0"/>
            </w:tcBorders>
            <w:noWrap/>
            <w:vAlign w:val="center"/>
          </w:tcPr>
          <w:p w14:paraId="0F325F9C">
            <w:pPr>
              <w:widowControl/>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strike w:val="0"/>
                <w:color w:val="auto"/>
                <w:szCs w:val="21"/>
                <w:highlight w:val="none"/>
                <w:lang w:val="en-US" w:eastAsia="zh-CN"/>
              </w:rPr>
              <w:t>0-</w:t>
            </w:r>
            <w:r>
              <w:rPr>
                <w:rFonts w:hint="eastAsia" w:ascii="宋体" w:hAnsi="宋体" w:cs="宋体"/>
                <w:strike w:val="0"/>
                <w:color w:val="auto"/>
                <w:szCs w:val="21"/>
                <w:highlight w:val="none"/>
                <w:lang w:val="en-US" w:eastAsia="zh-CN"/>
              </w:rPr>
              <w:t>3</w:t>
            </w:r>
          </w:p>
        </w:tc>
      </w:tr>
      <w:tr w14:paraId="09477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079" w:type="dxa"/>
            <w:vMerge w:val="continue"/>
            <w:tcBorders>
              <w:left w:val="single" w:color="auto" w:sz="4" w:space="0"/>
              <w:right w:val="single" w:color="auto" w:sz="4" w:space="0"/>
            </w:tcBorders>
            <w:noWrap/>
            <w:vAlign w:val="center"/>
          </w:tcPr>
          <w:p w14:paraId="5588A031">
            <w:pPr>
              <w:spacing w:line="240" w:lineRule="auto"/>
              <w:jc w:val="center"/>
              <w:rPr>
                <w:rFonts w:hint="eastAsia" w:ascii="宋体" w:hAnsi="宋体" w:eastAsia="宋体" w:cs="宋体"/>
                <w:color w:val="auto"/>
                <w:szCs w:val="21"/>
                <w:highlight w:val="none"/>
              </w:rPr>
            </w:pPr>
          </w:p>
        </w:tc>
        <w:tc>
          <w:tcPr>
            <w:tcW w:w="1815" w:type="dxa"/>
            <w:vMerge w:val="continue"/>
            <w:tcBorders>
              <w:left w:val="single" w:color="auto" w:sz="4" w:space="0"/>
              <w:right w:val="single" w:color="auto" w:sz="4" w:space="0"/>
            </w:tcBorders>
            <w:noWrap/>
            <w:vAlign w:val="center"/>
          </w:tcPr>
          <w:p w14:paraId="33346531">
            <w:pPr>
              <w:widowControl/>
              <w:jc w:val="left"/>
              <w:rPr>
                <w:rFonts w:hint="eastAsia" w:ascii="宋体" w:hAnsi="宋体" w:eastAsia="宋体" w:cs="宋体"/>
                <w:color w:val="auto"/>
                <w:szCs w:val="21"/>
                <w:highlight w:val="none"/>
                <w:lang w:val="en-US" w:eastAsia="zh-CN"/>
              </w:rPr>
            </w:pPr>
          </w:p>
        </w:tc>
        <w:tc>
          <w:tcPr>
            <w:tcW w:w="3315" w:type="dxa"/>
            <w:tcBorders>
              <w:top w:val="single" w:color="auto" w:sz="4" w:space="0"/>
              <w:left w:val="single" w:color="auto" w:sz="4" w:space="0"/>
              <w:bottom w:val="single" w:color="auto" w:sz="4" w:space="0"/>
              <w:right w:val="single" w:color="auto" w:sz="4" w:space="0"/>
            </w:tcBorders>
            <w:noWrap/>
            <w:vAlign w:val="center"/>
          </w:tcPr>
          <w:p w14:paraId="32C14DFF">
            <w:pPr>
              <w:widowControl/>
              <w:ind w:firstLine="210" w:firstLineChars="100"/>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 xml:space="preserve">.2 </w:t>
            </w:r>
            <w:r>
              <w:rPr>
                <w:rFonts w:hint="eastAsia" w:ascii="宋体" w:hAnsi="宋体" w:cs="宋体"/>
                <w:i w:val="0"/>
                <w:iCs w:val="0"/>
                <w:color w:val="auto"/>
                <w:sz w:val="21"/>
                <w:szCs w:val="21"/>
                <w:highlight w:val="none"/>
                <w:lang w:val="en-US" w:eastAsia="zh-CN"/>
              </w:rPr>
              <w:t>通过系统设计，对于铸锭温度的控制方式的合理性和先进性，特别是在非正常节拍下的控制方式的详细说明；以及对于区域设备（包括本体，炉体，电源，上下料机构的布置合理性和占用空间最小化</w:t>
            </w:r>
            <w:r>
              <w:rPr>
                <w:rFonts w:hint="eastAsia" w:ascii="宋体" w:hAnsi="宋体" w:cs="宋体"/>
                <w:i w:val="0"/>
                <w:iCs w:val="0"/>
                <w:color w:val="auto"/>
                <w:sz w:val="24"/>
                <w:szCs w:val="24"/>
                <w:highlight w:val="none"/>
                <w:lang w:val="en-US" w:eastAsia="zh-CN"/>
              </w:rPr>
              <w:t>。</w:t>
            </w:r>
            <w:r>
              <w:rPr>
                <w:rFonts w:hint="eastAsia" w:ascii="宋体" w:hAnsi="宋体" w:eastAsia="宋体" w:cs="宋体"/>
                <w:color w:val="auto"/>
                <w:szCs w:val="21"/>
                <w:highlight w:val="none"/>
                <w:lang w:val="en-US" w:eastAsia="zh-CN"/>
              </w:rPr>
              <w:t>优秀</w:t>
            </w:r>
            <w:r>
              <w:rPr>
                <w:rFonts w:hint="eastAsia" w:ascii="宋体" w:hAnsi="宋体" w:eastAsia="宋体" w:cs="宋体"/>
                <w:color w:val="auto"/>
                <w:szCs w:val="21"/>
                <w:highlight w:val="none"/>
              </w:rPr>
              <w:t>得</w:t>
            </w:r>
            <w:r>
              <w:rPr>
                <w:rFonts w:hint="eastAsia" w:ascii="宋体" w:hAnsi="宋体" w:cs="宋体"/>
                <w:color w:val="auto"/>
                <w:szCs w:val="21"/>
                <w:highlight w:val="none"/>
                <w:lang w:val="en-US" w:eastAsia="zh-CN"/>
              </w:rPr>
              <w:t>4-6</w:t>
            </w:r>
            <w:r>
              <w:rPr>
                <w:rFonts w:hint="eastAsia" w:ascii="宋体" w:hAnsi="宋体" w:eastAsia="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en-US" w:eastAsia="zh-CN"/>
              </w:rPr>
              <w:t>较好</w:t>
            </w:r>
            <w:r>
              <w:rPr>
                <w:rFonts w:hint="eastAsia" w:ascii="宋体" w:hAnsi="宋体" w:eastAsia="宋体" w:cs="宋体"/>
                <w:color w:val="auto"/>
                <w:szCs w:val="21"/>
                <w:highlight w:val="none"/>
              </w:rPr>
              <w:t>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分，一般得0-</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w:t>
            </w:r>
          </w:p>
        </w:tc>
        <w:tc>
          <w:tcPr>
            <w:tcW w:w="2667" w:type="dxa"/>
            <w:tcBorders>
              <w:top w:val="single" w:color="auto" w:sz="4" w:space="0"/>
              <w:left w:val="single" w:color="auto" w:sz="4" w:space="0"/>
              <w:bottom w:val="single" w:color="auto" w:sz="4" w:space="0"/>
              <w:right w:val="single" w:color="auto" w:sz="4" w:space="0"/>
            </w:tcBorders>
            <w:noWrap/>
            <w:vAlign w:val="center"/>
          </w:tcPr>
          <w:p w14:paraId="6D959F61">
            <w:pPr>
              <w:widowControl/>
              <w:adjustRightInd w:val="0"/>
              <w:snapToGrid w:val="0"/>
              <w:jc w:val="center"/>
              <w:rPr>
                <w:rFonts w:hint="default" w:ascii="宋体" w:hAnsi="宋体" w:eastAsia="宋体" w:cs="宋体"/>
                <w:strike w:val="0"/>
                <w:color w:val="auto"/>
                <w:szCs w:val="21"/>
                <w:highlight w:val="none"/>
                <w:lang w:val="en-US" w:eastAsia="zh-CN"/>
              </w:rPr>
            </w:pPr>
            <w:r>
              <w:rPr>
                <w:rFonts w:hint="eastAsia" w:ascii="宋体" w:hAnsi="宋体" w:eastAsia="宋体" w:cs="宋体"/>
                <w:strike w:val="0"/>
                <w:color w:val="auto"/>
                <w:szCs w:val="21"/>
                <w:highlight w:val="none"/>
                <w:lang w:val="en-US" w:eastAsia="zh-CN"/>
              </w:rPr>
              <w:t>0-</w:t>
            </w:r>
            <w:r>
              <w:rPr>
                <w:rFonts w:hint="eastAsia" w:ascii="宋体" w:hAnsi="宋体" w:cs="宋体"/>
                <w:strike w:val="0"/>
                <w:color w:val="auto"/>
                <w:szCs w:val="21"/>
                <w:highlight w:val="none"/>
                <w:lang w:val="en-US" w:eastAsia="zh-CN"/>
              </w:rPr>
              <w:t>6</w:t>
            </w:r>
          </w:p>
        </w:tc>
      </w:tr>
      <w:tr w14:paraId="0965A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079" w:type="dxa"/>
            <w:vMerge w:val="continue"/>
            <w:tcBorders>
              <w:left w:val="single" w:color="auto" w:sz="4" w:space="0"/>
              <w:right w:val="single" w:color="auto" w:sz="4" w:space="0"/>
            </w:tcBorders>
            <w:noWrap/>
            <w:vAlign w:val="center"/>
          </w:tcPr>
          <w:p w14:paraId="25102E3C">
            <w:pPr>
              <w:spacing w:line="240" w:lineRule="auto"/>
              <w:jc w:val="center"/>
              <w:rPr>
                <w:rFonts w:hint="eastAsia" w:ascii="宋体" w:hAnsi="宋体" w:eastAsia="宋体" w:cs="宋体"/>
                <w:color w:val="auto"/>
                <w:szCs w:val="21"/>
                <w:highlight w:val="none"/>
              </w:rPr>
            </w:pPr>
          </w:p>
        </w:tc>
        <w:tc>
          <w:tcPr>
            <w:tcW w:w="1815" w:type="dxa"/>
            <w:vMerge w:val="continue"/>
            <w:tcBorders>
              <w:left w:val="single" w:color="auto" w:sz="4" w:space="0"/>
              <w:right w:val="single" w:color="auto" w:sz="4" w:space="0"/>
            </w:tcBorders>
            <w:noWrap/>
            <w:vAlign w:val="center"/>
          </w:tcPr>
          <w:p w14:paraId="6842C2A1">
            <w:pPr>
              <w:widowControl/>
              <w:jc w:val="left"/>
              <w:rPr>
                <w:rFonts w:hint="eastAsia" w:ascii="宋体" w:hAnsi="宋体" w:eastAsia="宋体" w:cs="宋体"/>
                <w:color w:val="auto"/>
                <w:szCs w:val="21"/>
                <w:highlight w:val="none"/>
                <w:lang w:val="en-US" w:eastAsia="zh-CN"/>
              </w:rPr>
            </w:pPr>
          </w:p>
        </w:tc>
        <w:tc>
          <w:tcPr>
            <w:tcW w:w="3315" w:type="dxa"/>
            <w:tcBorders>
              <w:top w:val="single" w:color="auto" w:sz="4" w:space="0"/>
              <w:left w:val="single" w:color="auto" w:sz="4" w:space="0"/>
              <w:bottom w:val="single" w:color="auto" w:sz="4" w:space="0"/>
              <w:right w:val="single" w:color="auto" w:sz="4" w:space="0"/>
            </w:tcBorders>
            <w:noWrap/>
            <w:vAlign w:val="center"/>
          </w:tcPr>
          <w:p w14:paraId="2B37DE9B">
            <w:pPr>
              <w:widowControl/>
              <w:ind w:firstLine="210" w:firstLineChars="100"/>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 xml:space="preserve">3 </w:t>
            </w:r>
            <w:r>
              <w:rPr>
                <w:rFonts w:hint="eastAsia" w:ascii="宋体" w:hAnsi="宋体" w:eastAsia="宋体" w:cs="宋体"/>
                <w:color w:val="auto"/>
                <w:szCs w:val="21"/>
                <w:highlight w:val="none"/>
              </w:rPr>
              <w:t>设备本身的安全﹑操作人员的安全保护系统</w:t>
            </w:r>
            <w:r>
              <w:rPr>
                <w:rFonts w:hint="eastAsia" w:ascii="宋体" w:hAnsi="宋体" w:eastAsia="宋体" w:cs="宋体"/>
                <w:color w:val="auto"/>
                <w:szCs w:val="21"/>
                <w:highlight w:val="none"/>
                <w:lang w:val="en-US" w:eastAsia="zh-CN"/>
              </w:rPr>
              <w:t>﹑设备操作的便捷友好性以及人机工程学的考量</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较好</w:t>
            </w:r>
            <w:r>
              <w:rPr>
                <w:rFonts w:hint="eastAsia" w:ascii="宋体" w:hAnsi="宋体" w:eastAsia="宋体" w:cs="宋体"/>
                <w:color w:val="auto"/>
                <w:szCs w:val="21"/>
                <w:highlight w:val="none"/>
              </w:rPr>
              <w:t>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分，一般得0-</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tc>
        <w:tc>
          <w:tcPr>
            <w:tcW w:w="2667" w:type="dxa"/>
            <w:tcBorders>
              <w:top w:val="single" w:color="auto" w:sz="4" w:space="0"/>
              <w:left w:val="single" w:color="auto" w:sz="4" w:space="0"/>
              <w:bottom w:val="single" w:color="auto" w:sz="4" w:space="0"/>
              <w:right w:val="single" w:color="auto" w:sz="4" w:space="0"/>
            </w:tcBorders>
            <w:noWrap/>
            <w:vAlign w:val="center"/>
          </w:tcPr>
          <w:p w14:paraId="52BB0DD7">
            <w:pPr>
              <w:widowControl/>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strike w:val="0"/>
                <w:color w:val="auto"/>
                <w:szCs w:val="21"/>
                <w:highlight w:val="none"/>
                <w:lang w:val="en-US" w:eastAsia="zh-CN"/>
              </w:rPr>
              <w:t>0-</w:t>
            </w:r>
            <w:r>
              <w:rPr>
                <w:rFonts w:hint="eastAsia" w:ascii="宋体" w:hAnsi="宋体" w:cs="宋体"/>
                <w:strike w:val="0"/>
                <w:color w:val="auto"/>
                <w:szCs w:val="21"/>
                <w:highlight w:val="none"/>
                <w:lang w:val="en-US" w:eastAsia="zh-CN"/>
              </w:rPr>
              <w:t>3</w:t>
            </w:r>
          </w:p>
        </w:tc>
      </w:tr>
      <w:tr w14:paraId="44BEF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079" w:type="dxa"/>
            <w:vMerge w:val="continue"/>
            <w:tcBorders>
              <w:left w:val="single" w:color="auto" w:sz="4" w:space="0"/>
              <w:right w:val="single" w:color="auto" w:sz="4" w:space="0"/>
            </w:tcBorders>
            <w:noWrap/>
            <w:vAlign w:val="center"/>
          </w:tcPr>
          <w:p w14:paraId="5B080D7D">
            <w:pPr>
              <w:spacing w:line="240" w:lineRule="auto"/>
              <w:jc w:val="center"/>
              <w:rPr>
                <w:rFonts w:hint="eastAsia" w:ascii="宋体" w:hAnsi="宋体" w:eastAsia="宋体" w:cs="宋体"/>
                <w:color w:val="auto"/>
                <w:szCs w:val="21"/>
                <w:highlight w:val="none"/>
              </w:rPr>
            </w:pPr>
          </w:p>
        </w:tc>
        <w:tc>
          <w:tcPr>
            <w:tcW w:w="1815" w:type="dxa"/>
            <w:vMerge w:val="continue"/>
            <w:tcBorders>
              <w:left w:val="single" w:color="auto" w:sz="4" w:space="0"/>
              <w:right w:val="single" w:color="auto" w:sz="4" w:space="0"/>
            </w:tcBorders>
            <w:noWrap/>
            <w:vAlign w:val="center"/>
          </w:tcPr>
          <w:p w14:paraId="3F10BEDF">
            <w:pPr>
              <w:widowControl/>
              <w:jc w:val="left"/>
              <w:rPr>
                <w:rFonts w:hint="eastAsia" w:ascii="宋体" w:hAnsi="宋体" w:eastAsia="宋体" w:cs="宋体"/>
                <w:color w:val="auto"/>
                <w:szCs w:val="21"/>
                <w:highlight w:val="none"/>
                <w:lang w:val="en-US" w:eastAsia="zh-CN"/>
              </w:rPr>
            </w:pPr>
          </w:p>
        </w:tc>
        <w:tc>
          <w:tcPr>
            <w:tcW w:w="3315" w:type="dxa"/>
            <w:tcBorders>
              <w:top w:val="single" w:color="auto" w:sz="4" w:space="0"/>
              <w:left w:val="single" w:color="auto" w:sz="4" w:space="0"/>
              <w:bottom w:val="single" w:color="auto" w:sz="4" w:space="0"/>
              <w:right w:val="single" w:color="auto" w:sz="4" w:space="0"/>
            </w:tcBorders>
            <w:noWrap/>
            <w:vAlign w:val="center"/>
          </w:tcPr>
          <w:p w14:paraId="62FFB5B9">
            <w:pPr>
              <w:widowControl/>
              <w:ind w:firstLine="210" w:firstLineChars="100"/>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.4</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设备选择主要材料、主要配套设备配件、附件等的合理性</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可靠性</w:t>
            </w:r>
            <w:r>
              <w:rPr>
                <w:rFonts w:hint="eastAsia" w:ascii="宋体" w:hAnsi="宋体" w:eastAsia="宋体" w:cs="宋体"/>
                <w:color w:val="auto"/>
                <w:szCs w:val="21"/>
                <w:highlight w:val="none"/>
                <w:lang w:val="en-US" w:eastAsia="zh-CN"/>
              </w:rPr>
              <w:t>和品牌口碑</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优秀</w:t>
            </w:r>
            <w:r>
              <w:rPr>
                <w:rFonts w:hint="eastAsia" w:ascii="宋体" w:hAnsi="宋体" w:eastAsia="宋体" w:cs="宋体"/>
                <w:color w:val="auto"/>
                <w:szCs w:val="21"/>
                <w:highlight w:val="none"/>
              </w:rPr>
              <w:t>得</w:t>
            </w:r>
            <w:r>
              <w:rPr>
                <w:rFonts w:hint="eastAsia" w:ascii="宋体" w:hAnsi="宋体" w:cs="宋体"/>
                <w:color w:val="auto"/>
                <w:szCs w:val="21"/>
                <w:highlight w:val="none"/>
                <w:lang w:val="en-US" w:eastAsia="zh-CN"/>
              </w:rPr>
              <w:t>4-5</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良好得</w:t>
            </w:r>
            <w:r>
              <w:rPr>
                <w:rFonts w:hint="eastAsia" w:ascii="宋体" w:hAnsi="宋体" w:cs="宋体"/>
                <w:color w:val="auto"/>
                <w:szCs w:val="21"/>
                <w:highlight w:val="none"/>
                <w:lang w:val="en-US" w:eastAsia="zh-CN"/>
              </w:rPr>
              <w:t>2-4</w:t>
            </w:r>
            <w:r>
              <w:rPr>
                <w:rFonts w:hint="eastAsia" w:ascii="宋体" w:hAnsi="宋体" w:eastAsia="宋体" w:cs="宋体"/>
                <w:color w:val="auto"/>
                <w:szCs w:val="21"/>
                <w:highlight w:val="none"/>
              </w:rPr>
              <w:t>分，一般得0-</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tc>
        <w:tc>
          <w:tcPr>
            <w:tcW w:w="2667" w:type="dxa"/>
            <w:tcBorders>
              <w:top w:val="single" w:color="auto" w:sz="4" w:space="0"/>
              <w:left w:val="single" w:color="auto" w:sz="4" w:space="0"/>
              <w:bottom w:val="single" w:color="auto" w:sz="4" w:space="0"/>
              <w:right w:val="single" w:color="auto" w:sz="4" w:space="0"/>
            </w:tcBorders>
            <w:noWrap/>
            <w:vAlign w:val="center"/>
          </w:tcPr>
          <w:p w14:paraId="285AA77A">
            <w:pPr>
              <w:widowControl/>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strike w:val="0"/>
                <w:color w:val="auto"/>
                <w:szCs w:val="21"/>
                <w:highlight w:val="none"/>
                <w:lang w:val="en-US" w:eastAsia="zh-CN"/>
              </w:rPr>
              <w:t>0-</w:t>
            </w:r>
            <w:r>
              <w:rPr>
                <w:rFonts w:hint="eastAsia" w:ascii="宋体" w:hAnsi="宋体" w:cs="宋体"/>
                <w:strike w:val="0"/>
                <w:color w:val="auto"/>
                <w:szCs w:val="21"/>
                <w:highlight w:val="none"/>
                <w:lang w:val="en-US" w:eastAsia="zh-CN"/>
              </w:rPr>
              <w:t>5</w:t>
            </w:r>
          </w:p>
        </w:tc>
      </w:tr>
      <w:tr w14:paraId="2D84F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079" w:type="dxa"/>
            <w:vMerge w:val="continue"/>
            <w:tcBorders>
              <w:left w:val="single" w:color="auto" w:sz="4" w:space="0"/>
              <w:right w:val="single" w:color="auto" w:sz="4" w:space="0"/>
            </w:tcBorders>
            <w:noWrap/>
            <w:vAlign w:val="center"/>
          </w:tcPr>
          <w:p w14:paraId="54394003">
            <w:pPr>
              <w:spacing w:line="240" w:lineRule="auto"/>
              <w:jc w:val="center"/>
              <w:rPr>
                <w:rFonts w:hint="eastAsia" w:ascii="宋体" w:hAnsi="宋体" w:eastAsia="宋体" w:cs="宋体"/>
                <w:color w:val="auto"/>
                <w:szCs w:val="21"/>
                <w:highlight w:val="none"/>
              </w:rPr>
            </w:pPr>
          </w:p>
        </w:tc>
        <w:tc>
          <w:tcPr>
            <w:tcW w:w="1815" w:type="dxa"/>
            <w:vMerge w:val="continue"/>
            <w:tcBorders>
              <w:left w:val="single" w:color="auto" w:sz="4" w:space="0"/>
              <w:bottom w:val="single" w:color="auto" w:sz="4" w:space="0"/>
              <w:right w:val="single" w:color="auto" w:sz="4" w:space="0"/>
            </w:tcBorders>
            <w:noWrap/>
            <w:vAlign w:val="center"/>
          </w:tcPr>
          <w:p w14:paraId="2972590F">
            <w:pPr>
              <w:widowControl/>
              <w:jc w:val="left"/>
              <w:rPr>
                <w:rFonts w:ascii="宋体" w:hAnsi="宋体" w:eastAsia="宋体" w:cs="宋体"/>
                <w:color w:val="auto"/>
                <w:szCs w:val="21"/>
                <w:highlight w:val="none"/>
              </w:rPr>
            </w:pPr>
          </w:p>
        </w:tc>
        <w:tc>
          <w:tcPr>
            <w:tcW w:w="3315" w:type="dxa"/>
            <w:tcBorders>
              <w:top w:val="single" w:color="auto" w:sz="4" w:space="0"/>
              <w:left w:val="single" w:color="auto" w:sz="4" w:space="0"/>
              <w:bottom w:val="single" w:color="auto" w:sz="4" w:space="0"/>
              <w:right w:val="single" w:color="auto" w:sz="4" w:space="0"/>
            </w:tcBorders>
            <w:noWrap/>
            <w:vAlign w:val="center"/>
          </w:tcPr>
          <w:p w14:paraId="7C066C06">
            <w:pPr>
              <w:widowControl/>
              <w:ind w:firstLine="210" w:firstLineChars="100"/>
              <w:jc w:val="left"/>
              <w:rPr>
                <w:rFonts w:ascii="宋体" w:hAnsi="宋体" w:eastAsia="宋体" w:cs="宋体"/>
                <w:color w:val="auto"/>
                <w:kern w:val="0"/>
                <w:sz w:val="21"/>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.5</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响应方案与技术需求的吻合程度，</w:t>
            </w:r>
            <w:r>
              <w:rPr>
                <w:rFonts w:hint="eastAsia" w:ascii="宋体" w:hAnsi="宋体" w:eastAsia="宋体" w:cs="宋体"/>
                <w:color w:val="auto"/>
                <w:szCs w:val="21"/>
                <w:highlight w:val="none"/>
                <w:lang w:val="en-US" w:eastAsia="zh-CN"/>
              </w:rPr>
              <w:t>是否全部满足</w:t>
            </w:r>
            <w:r>
              <w:rPr>
                <w:rFonts w:hint="eastAsia" w:ascii="宋体" w:hAnsi="宋体" w:cs="宋体"/>
                <w:i w:val="0"/>
                <w:iCs w:val="0"/>
                <w:color w:val="auto"/>
                <w:sz w:val="21"/>
                <w:szCs w:val="21"/>
                <w:highlight w:val="none"/>
                <w:lang w:val="en-US" w:eastAsia="zh-CN"/>
              </w:rPr>
              <w:t>招标文件的全部技术指标要求的（见第五章第三条款）</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全部满足得</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分，偏离一项扣</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分</w:t>
            </w:r>
            <w:r>
              <w:rPr>
                <w:rFonts w:hint="eastAsia" w:ascii="宋体" w:hAnsi="宋体" w:cs="宋体"/>
                <w:color w:val="auto"/>
                <w:szCs w:val="21"/>
                <w:highlight w:val="none"/>
                <w:lang w:val="en-US" w:eastAsia="zh-CN"/>
              </w:rPr>
              <w:t>，直至扣完为止</w:t>
            </w:r>
            <w:r>
              <w:rPr>
                <w:rFonts w:hint="eastAsia" w:ascii="宋体" w:hAnsi="宋体" w:eastAsia="宋体" w:cs="宋体"/>
                <w:color w:val="auto"/>
                <w:szCs w:val="21"/>
                <w:highlight w:val="none"/>
              </w:rPr>
              <w:t>。</w:t>
            </w:r>
          </w:p>
        </w:tc>
        <w:tc>
          <w:tcPr>
            <w:tcW w:w="2667" w:type="dxa"/>
            <w:tcBorders>
              <w:top w:val="single" w:color="auto" w:sz="4" w:space="0"/>
              <w:left w:val="single" w:color="auto" w:sz="4" w:space="0"/>
              <w:bottom w:val="single" w:color="auto" w:sz="4" w:space="0"/>
              <w:right w:val="single" w:color="auto" w:sz="4" w:space="0"/>
            </w:tcBorders>
            <w:noWrap/>
            <w:vAlign w:val="center"/>
          </w:tcPr>
          <w:p w14:paraId="1D5E2535">
            <w:pPr>
              <w:widowControl/>
              <w:adjustRightInd w:val="0"/>
              <w:snapToGrid w:val="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5</w:t>
            </w:r>
          </w:p>
        </w:tc>
      </w:tr>
      <w:tr w14:paraId="1E24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079" w:type="dxa"/>
            <w:vMerge w:val="continue"/>
            <w:tcBorders>
              <w:left w:val="single" w:color="auto" w:sz="4" w:space="0"/>
              <w:right w:val="single" w:color="auto" w:sz="4" w:space="0"/>
            </w:tcBorders>
            <w:noWrap/>
            <w:vAlign w:val="center"/>
          </w:tcPr>
          <w:p w14:paraId="043F7B7C">
            <w:pPr>
              <w:spacing w:line="240" w:lineRule="auto"/>
              <w:jc w:val="center"/>
              <w:rPr>
                <w:rFonts w:hint="eastAsia" w:ascii="宋体" w:hAnsi="宋体" w:eastAsia="宋体" w:cs="宋体"/>
                <w:color w:val="auto"/>
                <w:szCs w:val="21"/>
                <w:highlight w:val="none"/>
              </w:rPr>
            </w:pPr>
          </w:p>
        </w:tc>
        <w:tc>
          <w:tcPr>
            <w:tcW w:w="1815" w:type="dxa"/>
            <w:tcBorders>
              <w:top w:val="single" w:color="auto" w:sz="4" w:space="0"/>
              <w:left w:val="single" w:color="auto" w:sz="4" w:space="0"/>
              <w:bottom w:val="single" w:color="auto" w:sz="4" w:space="0"/>
              <w:right w:val="single" w:color="auto" w:sz="4" w:space="0"/>
            </w:tcBorders>
            <w:noWrap/>
            <w:vAlign w:val="center"/>
          </w:tcPr>
          <w:p w14:paraId="77618520">
            <w:pPr>
              <w:numPr>
                <w:ilvl w:val="0"/>
                <w:numId w:val="0"/>
              </w:numPr>
              <w:rPr>
                <w:rFonts w:hint="eastAsia" w:ascii="宋体" w:hAnsi="宋体" w:eastAsia="宋体" w:cs="宋体"/>
                <w:color w:val="auto"/>
                <w:szCs w:val="21"/>
                <w:highlight w:val="none"/>
              </w:rPr>
            </w:pPr>
            <w:r>
              <w:rPr>
                <w:rFonts w:hint="eastAsia" w:ascii="宋体" w:hAnsi="宋体" w:eastAsia="宋体" w:cs="宋体"/>
                <w:color w:val="auto"/>
                <w:kern w:val="2"/>
                <w:sz w:val="21"/>
                <w:szCs w:val="21"/>
                <w:lang w:val="en-US" w:eastAsia="zh-CN" w:bidi="ar-SA"/>
              </w:rPr>
              <w:t>4.</w:t>
            </w:r>
            <w:r>
              <w:rPr>
                <w:rFonts w:hint="eastAsia" w:ascii="宋体" w:hAnsi="宋体" w:eastAsia="宋体" w:cs="宋体"/>
                <w:color w:val="auto"/>
                <w:szCs w:val="21"/>
                <w:highlight w:val="none"/>
              </w:rPr>
              <w:t>生产能力和现场管理情况</w:t>
            </w:r>
          </w:p>
          <w:p w14:paraId="136B76DD">
            <w:pPr>
              <w:numPr>
                <w:ilvl w:val="0"/>
                <w:numId w:val="0"/>
              </w:numPr>
              <w:ind w:firstLine="210" w:firstLineChars="100"/>
              <w:rPr>
                <w:rFonts w:hint="eastAsia"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rPr>
              <w:t>(0-</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分）</w:t>
            </w:r>
          </w:p>
        </w:tc>
        <w:tc>
          <w:tcPr>
            <w:tcW w:w="3315" w:type="dxa"/>
            <w:tcBorders>
              <w:top w:val="single" w:color="auto" w:sz="4" w:space="0"/>
              <w:left w:val="single" w:color="auto" w:sz="4" w:space="0"/>
              <w:bottom w:val="single" w:color="auto" w:sz="4" w:space="0"/>
              <w:right w:val="single" w:color="auto" w:sz="4" w:space="0"/>
            </w:tcBorders>
            <w:noWrap/>
            <w:vAlign w:val="center"/>
          </w:tcPr>
          <w:p w14:paraId="4EACEDB2">
            <w:pPr>
              <w:widowControl/>
              <w:ind w:firstLine="210" w:firstLineChars="1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 xml:space="preserve">4.1 </w:t>
            </w:r>
            <w:r>
              <w:rPr>
                <w:rFonts w:hint="eastAsia" w:ascii="宋体" w:hAnsi="宋体" w:eastAsia="宋体" w:cs="宋体"/>
                <w:color w:val="auto"/>
                <w:szCs w:val="21"/>
                <w:highlight w:val="none"/>
                <w:lang w:val="en-US" w:eastAsia="zh-CN"/>
              </w:rPr>
              <w:t>生产</w:t>
            </w:r>
            <w:r>
              <w:rPr>
                <w:rFonts w:hint="eastAsia" w:ascii="宋体" w:hAnsi="宋体" w:eastAsia="宋体" w:cs="宋体"/>
                <w:color w:val="auto"/>
                <w:szCs w:val="21"/>
                <w:highlight w:val="none"/>
              </w:rPr>
              <w:t>现场5S管理，</w:t>
            </w:r>
            <w:r>
              <w:rPr>
                <w:rFonts w:hint="eastAsia" w:ascii="宋体" w:hAnsi="宋体" w:eastAsia="宋体" w:cs="宋体"/>
                <w:color w:val="auto"/>
                <w:szCs w:val="21"/>
                <w:highlight w:val="none"/>
                <w:lang w:val="en-US" w:eastAsia="zh-CN"/>
              </w:rPr>
              <w:t>车间</w:t>
            </w:r>
            <w:r>
              <w:rPr>
                <w:rFonts w:hint="eastAsia" w:ascii="宋体" w:hAnsi="宋体" w:eastAsia="宋体" w:cs="宋体"/>
                <w:color w:val="auto"/>
                <w:szCs w:val="21"/>
                <w:highlight w:val="none"/>
              </w:rPr>
              <w:t>加工制造的计划的安排，设备的装配测试能力，加工设备的配备。</w:t>
            </w:r>
            <w:r>
              <w:rPr>
                <w:rFonts w:hint="eastAsia" w:ascii="宋体" w:hAnsi="宋体" w:eastAsia="宋体" w:cs="宋体"/>
                <w:color w:val="auto"/>
                <w:szCs w:val="21"/>
                <w:highlight w:val="none"/>
                <w:lang w:val="en-US" w:eastAsia="zh-CN"/>
              </w:rPr>
              <w:t>横向比较，较好</w:t>
            </w:r>
            <w:r>
              <w:rPr>
                <w:rFonts w:hint="eastAsia" w:ascii="宋体" w:hAnsi="宋体" w:eastAsia="宋体" w:cs="宋体"/>
                <w:color w:val="auto"/>
                <w:szCs w:val="21"/>
                <w:highlight w:val="none"/>
              </w:rPr>
              <w:t>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分，一般得0-</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辅以照片并加盖公司章</w:t>
            </w:r>
            <w:r>
              <w:rPr>
                <w:rFonts w:hint="eastAsia" w:ascii="宋体" w:hAnsi="宋体" w:cs="宋体"/>
                <w:color w:val="auto"/>
                <w:szCs w:val="21"/>
                <w:highlight w:val="none"/>
                <w:lang w:eastAsia="zh-CN"/>
              </w:rPr>
              <w:t>）</w:t>
            </w:r>
          </w:p>
        </w:tc>
        <w:tc>
          <w:tcPr>
            <w:tcW w:w="2667" w:type="dxa"/>
            <w:tcBorders>
              <w:top w:val="single" w:color="auto" w:sz="4" w:space="0"/>
              <w:left w:val="single" w:color="auto" w:sz="4" w:space="0"/>
              <w:bottom w:val="single" w:color="auto" w:sz="4" w:space="0"/>
              <w:right w:val="single" w:color="auto" w:sz="4" w:space="0"/>
            </w:tcBorders>
            <w:noWrap/>
            <w:vAlign w:val="center"/>
          </w:tcPr>
          <w:p w14:paraId="05C28934">
            <w:pPr>
              <w:widowControl/>
              <w:adjustRightInd w:val="0"/>
              <w:snapToGri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-3</w:t>
            </w:r>
          </w:p>
        </w:tc>
      </w:tr>
      <w:tr w14:paraId="172C6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1079" w:type="dxa"/>
            <w:vMerge w:val="continue"/>
            <w:tcBorders>
              <w:left w:val="single" w:color="auto" w:sz="4" w:space="0"/>
              <w:right w:val="single" w:color="auto" w:sz="4" w:space="0"/>
            </w:tcBorders>
            <w:noWrap/>
            <w:vAlign w:val="center"/>
          </w:tcPr>
          <w:p w14:paraId="5F2412D4">
            <w:pPr>
              <w:spacing w:line="240" w:lineRule="auto"/>
              <w:jc w:val="center"/>
              <w:rPr>
                <w:rFonts w:hint="eastAsia" w:ascii="宋体" w:hAnsi="宋体" w:eastAsia="宋体" w:cs="宋体"/>
                <w:color w:val="auto"/>
                <w:szCs w:val="21"/>
                <w:highlight w:val="none"/>
              </w:rPr>
            </w:pPr>
          </w:p>
        </w:tc>
        <w:tc>
          <w:tcPr>
            <w:tcW w:w="1815" w:type="dxa"/>
            <w:tcBorders>
              <w:top w:val="single" w:color="auto" w:sz="4" w:space="0"/>
              <w:left w:val="single" w:color="auto" w:sz="4" w:space="0"/>
              <w:bottom w:val="single" w:color="auto" w:sz="4" w:space="0"/>
              <w:right w:val="single" w:color="auto" w:sz="4" w:space="0"/>
            </w:tcBorders>
            <w:noWrap/>
            <w:vAlign w:val="center"/>
          </w:tcPr>
          <w:p w14:paraId="60384F1B">
            <w:pPr>
              <w:rPr>
                <w:rFonts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售后服务方案</w:t>
            </w:r>
            <w:r>
              <w:rPr>
                <w:rFonts w:hint="default" w:ascii="宋体" w:hAnsi="宋体" w:eastAsia="宋体" w:cs="宋体"/>
                <w:color w:val="auto"/>
                <w:szCs w:val="21"/>
                <w:highlight w:val="none"/>
                <w:lang w:val="en-US"/>
              </w:rPr>
              <w:t>(0-2</w:t>
            </w:r>
            <w:r>
              <w:rPr>
                <w:rFonts w:hint="eastAsia" w:ascii="宋体" w:hAnsi="宋体" w:eastAsia="宋体" w:cs="宋体"/>
                <w:color w:val="auto"/>
                <w:szCs w:val="21"/>
                <w:highlight w:val="none"/>
                <w:lang w:val="en-US" w:eastAsia="zh-CN"/>
              </w:rPr>
              <w:t>分）</w:t>
            </w:r>
          </w:p>
        </w:tc>
        <w:tc>
          <w:tcPr>
            <w:tcW w:w="3315" w:type="dxa"/>
            <w:tcBorders>
              <w:top w:val="single" w:color="auto" w:sz="4" w:space="0"/>
              <w:left w:val="single" w:color="auto" w:sz="4" w:space="0"/>
              <w:bottom w:val="single" w:color="auto" w:sz="4" w:space="0"/>
              <w:right w:val="single" w:color="auto" w:sz="4" w:space="0"/>
            </w:tcBorders>
            <w:noWrap/>
            <w:vAlign w:val="center"/>
          </w:tcPr>
          <w:p w14:paraId="3FE858D0">
            <w:pPr>
              <w:widowControl/>
              <w:spacing w:line="240" w:lineRule="auto"/>
              <w:ind w:firstLine="210" w:firstLineChars="100"/>
              <w:jc w:val="left"/>
              <w:rPr>
                <w:rFonts w:ascii="宋体" w:hAnsi="宋体" w:eastAsia="宋体" w:cs="宋体"/>
                <w:color w:val="auto"/>
                <w:szCs w:val="21"/>
                <w:highlight w:val="none"/>
              </w:rPr>
            </w:pPr>
            <w:r>
              <w:rPr>
                <w:rFonts w:hint="eastAsia" w:ascii="宋体" w:hAnsi="宋体" w:cs="宋体"/>
                <w:color w:val="auto"/>
                <w:szCs w:val="21"/>
                <w:highlight w:val="none"/>
                <w:lang w:val="en-US" w:eastAsia="zh-CN"/>
              </w:rPr>
              <w:t xml:space="preserve">5.1 </w:t>
            </w:r>
            <w:r>
              <w:rPr>
                <w:rFonts w:hint="eastAsia" w:ascii="宋体" w:hAnsi="宋体" w:eastAsia="宋体" w:cs="宋体"/>
                <w:color w:val="auto"/>
                <w:szCs w:val="21"/>
                <w:highlight w:val="none"/>
              </w:rPr>
              <w:t>供应商提供的服务能力说明、售后服务承诺、提供的售后服务方案的可行性、完整性以及服务承诺落实的保障措施、质保期内外的后续技术支持（含培训）和维护能力情况等。</w:t>
            </w:r>
            <w:r>
              <w:rPr>
                <w:rFonts w:hint="eastAsia" w:ascii="宋体" w:hAnsi="宋体" w:eastAsia="宋体" w:cs="宋体"/>
                <w:color w:val="auto"/>
                <w:szCs w:val="21"/>
                <w:highlight w:val="none"/>
                <w:lang w:val="en-US" w:eastAsia="zh-CN"/>
              </w:rPr>
              <w:t>横向比较，较好</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分，一般得0-</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p>
        </w:tc>
        <w:tc>
          <w:tcPr>
            <w:tcW w:w="2667" w:type="dxa"/>
            <w:tcBorders>
              <w:top w:val="single" w:color="auto" w:sz="4" w:space="0"/>
              <w:left w:val="single" w:color="auto" w:sz="4" w:space="0"/>
              <w:bottom w:val="single" w:color="auto" w:sz="4" w:space="0"/>
              <w:right w:val="single" w:color="auto" w:sz="4" w:space="0"/>
            </w:tcBorders>
            <w:noWrap/>
            <w:vAlign w:val="center"/>
          </w:tcPr>
          <w:p w14:paraId="762562DF">
            <w:pPr>
              <w:widowControl/>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0-2</w:t>
            </w:r>
          </w:p>
        </w:tc>
      </w:tr>
      <w:tr w14:paraId="45145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079" w:type="dxa"/>
            <w:vMerge w:val="continue"/>
            <w:tcBorders>
              <w:left w:val="single" w:color="auto" w:sz="4" w:space="0"/>
              <w:right w:val="single" w:color="auto" w:sz="4" w:space="0"/>
            </w:tcBorders>
            <w:noWrap/>
            <w:vAlign w:val="center"/>
          </w:tcPr>
          <w:p w14:paraId="0497E6EB">
            <w:pPr>
              <w:spacing w:line="240" w:lineRule="auto"/>
              <w:jc w:val="center"/>
              <w:rPr>
                <w:rFonts w:hint="eastAsia" w:ascii="宋体" w:hAnsi="宋体" w:eastAsia="宋体" w:cs="宋体"/>
                <w:color w:val="auto"/>
                <w:szCs w:val="21"/>
                <w:highlight w:val="none"/>
              </w:rPr>
            </w:pPr>
          </w:p>
        </w:tc>
        <w:tc>
          <w:tcPr>
            <w:tcW w:w="1815" w:type="dxa"/>
            <w:tcBorders>
              <w:top w:val="single" w:color="auto" w:sz="4" w:space="0"/>
              <w:left w:val="single" w:color="auto" w:sz="4" w:space="0"/>
              <w:bottom w:val="single" w:color="auto" w:sz="4" w:space="0"/>
              <w:right w:val="single" w:color="auto" w:sz="4" w:space="0"/>
            </w:tcBorders>
            <w:noWrap/>
            <w:vAlign w:val="center"/>
          </w:tcPr>
          <w:p w14:paraId="21A00A7A">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r>
              <w:rPr>
                <w:rFonts w:hint="default"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en-US" w:eastAsia="zh-CN"/>
              </w:rPr>
              <w:t>环保节能方案</w:t>
            </w:r>
            <w:r>
              <w:rPr>
                <w:rFonts w:hint="default" w:ascii="宋体" w:hAnsi="宋体" w:eastAsia="宋体" w:cs="宋体"/>
                <w:color w:val="auto"/>
                <w:szCs w:val="21"/>
                <w:highlight w:val="none"/>
                <w:lang w:val="en-US"/>
              </w:rPr>
              <w:t>(0-</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分）</w:t>
            </w:r>
          </w:p>
        </w:tc>
        <w:tc>
          <w:tcPr>
            <w:tcW w:w="3315" w:type="dxa"/>
            <w:tcBorders>
              <w:top w:val="single" w:color="auto" w:sz="4" w:space="0"/>
              <w:left w:val="single" w:color="auto" w:sz="4" w:space="0"/>
              <w:bottom w:val="single" w:color="auto" w:sz="4" w:space="0"/>
              <w:right w:val="single" w:color="auto" w:sz="4" w:space="0"/>
            </w:tcBorders>
            <w:noWrap/>
            <w:vAlign w:val="center"/>
          </w:tcPr>
          <w:p w14:paraId="0A14E372">
            <w:pPr>
              <w:widowControl/>
              <w:spacing w:line="24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在设备生产过程中单位能耗</w:t>
            </w:r>
            <w:r>
              <w:rPr>
                <w:rFonts w:hint="eastAsia" w:ascii="宋体" w:hAnsi="宋体" w:cs="宋体"/>
                <w:color w:val="auto"/>
                <w:szCs w:val="21"/>
                <w:highlight w:val="none"/>
                <w:lang w:val="en-US" w:eastAsia="zh-CN"/>
              </w:rPr>
              <w:t>的比较</w:t>
            </w:r>
            <w:r>
              <w:rPr>
                <w:rFonts w:hint="eastAsia" w:ascii="宋体" w:hAnsi="宋体" w:eastAsia="宋体" w:cs="宋体"/>
                <w:color w:val="auto"/>
                <w:szCs w:val="21"/>
                <w:highlight w:val="none"/>
                <w:lang w:val="en-US" w:eastAsia="zh-CN"/>
              </w:rPr>
              <w:t>。较好得</w:t>
            </w:r>
            <w:r>
              <w:rPr>
                <w:rFonts w:hint="eastAsia" w:ascii="宋体" w:hAnsi="宋体" w:cs="宋体"/>
                <w:color w:val="auto"/>
                <w:szCs w:val="21"/>
                <w:highlight w:val="none"/>
                <w:lang w:val="en-US" w:eastAsia="zh-CN"/>
              </w:rPr>
              <w:t>2</w:t>
            </w:r>
            <w:r>
              <w:rPr>
                <w:rFonts w:hint="default"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分，一般得</w:t>
            </w:r>
            <w:r>
              <w:rPr>
                <w:rFonts w:hint="default" w:ascii="宋体" w:hAnsi="宋体" w:eastAsia="宋体" w:cs="宋体"/>
                <w:color w:val="auto"/>
                <w:szCs w:val="21"/>
                <w:highlight w:val="none"/>
                <w:lang w:val="en-US" w:eastAsia="zh-CN"/>
              </w:rPr>
              <w:t>0-</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分。</w:t>
            </w:r>
          </w:p>
        </w:tc>
        <w:tc>
          <w:tcPr>
            <w:tcW w:w="2667" w:type="dxa"/>
            <w:tcBorders>
              <w:top w:val="single" w:color="auto" w:sz="4" w:space="0"/>
              <w:left w:val="single" w:color="auto" w:sz="4" w:space="0"/>
              <w:bottom w:val="single" w:color="auto" w:sz="4" w:space="0"/>
              <w:right w:val="single" w:color="auto" w:sz="4" w:space="0"/>
            </w:tcBorders>
            <w:noWrap/>
            <w:vAlign w:val="center"/>
          </w:tcPr>
          <w:p w14:paraId="6AF42F22">
            <w:pPr>
              <w:widowControl/>
              <w:adjustRightInd w:val="0"/>
              <w:snapToGrid w:val="0"/>
              <w:jc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3</w:t>
            </w:r>
          </w:p>
        </w:tc>
      </w:tr>
      <w:tr w14:paraId="398D9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079" w:type="dxa"/>
            <w:vMerge w:val="continue"/>
            <w:tcBorders>
              <w:left w:val="single" w:color="auto" w:sz="4" w:space="0"/>
              <w:bottom w:val="single" w:color="auto" w:sz="4" w:space="0"/>
              <w:right w:val="single" w:color="auto" w:sz="4" w:space="0"/>
            </w:tcBorders>
            <w:noWrap/>
            <w:vAlign w:val="center"/>
          </w:tcPr>
          <w:p w14:paraId="3512FEE1">
            <w:pPr>
              <w:spacing w:line="240" w:lineRule="auto"/>
              <w:jc w:val="center"/>
              <w:rPr>
                <w:rFonts w:hint="eastAsia" w:ascii="宋体" w:hAnsi="宋体" w:eastAsia="宋体" w:cs="宋体"/>
                <w:color w:val="auto"/>
                <w:szCs w:val="21"/>
                <w:highlight w:val="none"/>
              </w:rPr>
            </w:pPr>
          </w:p>
        </w:tc>
        <w:tc>
          <w:tcPr>
            <w:tcW w:w="1815" w:type="dxa"/>
            <w:tcBorders>
              <w:top w:val="single" w:color="auto" w:sz="4" w:space="0"/>
              <w:left w:val="single" w:color="auto" w:sz="4" w:space="0"/>
              <w:bottom w:val="single" w:color="auto" w:sz="4" w:space="0"/>
              <w:right w:val="single" w:color="auto" w:sz="4" w:space="0"/>
            </w:tcBorders>
            <w:noWrap/>
            <w:vAlign w:val="center"/>
          </w:tcPr>
          <w:p w14:paraId="2A5DF668">
            <w:pP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质保期</w:t>
            </w:r>
            <w:r>
              <w:rPr>
                <w:rFonts w:hint="eastAsia" w:ascii="宋体" w:hAnsi="宋体" w:eastAsia="宋体" w:cs="宋体"/>
                <w:color w:val="auto"/>
                <w:szCs w:val="21"/>
                <w:highlight w:val="none"/>
                <w:lang w:val="en-US" w:eastAsia="zh-CN"/>
              </w:rPr>
              <w:t>承诺</w:t>
            </w:r>
            <w:r>
              <w:rPr>
                <w:rFonts w:hint="default" w:ascii="宋体" w:hAnsi="宋体" w:eastAsia="宋体" w:cs="宋体"/>
                <w:color w:val="auto"/>
                <w:szCs w:val="21"/>
                <w:highlight w:val="none"/>
                <w:lang w:val="en-US"/>
              </w:rPr>
              <w:t>(0-2</w:t>
            </w:r>
            <w:r>
              <w:rPr>
                <w:rFonts w:hint="eastAsia" w:ascii="宋体" w:hAnsi="宋体" w:eastAsia="宋体" w:cs="宋体"/>
                <w:color w:val="auto"/>
                <w:szCs w:val="21"/>
                <w:highlight w:val="none"/>
                <w:lang w:val="en-US" w:eastAsia="zh-CN"/>
              </w:rPr>
              <w:t>分）</w:t>
            </w:r>
          </w:p>
        </w:tc>
        <w:tc>
          <w:tcPr>
            <w:tcW w:w="3315" w:type="dxa"/>
            <w:tcBorders>
              <w:top w:val="single" w:color="auto" w:sz="4" w:space="0"/>
              <w:left w:val="single" w:color="auto" w:sz="4" w:space="0"/>
              <w:bottom w:val="single" w:color="auto" w:sz="4" w:space="0"/>
              <w:right w:val="single" w:color="auto" w:sz="4" w:space="0"/>
            </w:tcBorders>
            <w:noWrap/>
            <w:vAlign w:val="center"/>
          </w:tcPr>
          <w:p w14:paraId="63B9352A">
            <w:pPr>
              <w:widowControl/>
              <w:ind w:firstLine="420" w:firstLineChars="200"/>
              <w:jc w:val="left"/>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rPr>
              <w:t>承诺质保期年限延长的，每增加6个月，得1分，最高得2分。</w:t>
            </w:r>
            <w:r>
              <w:rPr>
                <w:rFonts w:hint="default" w:ascii="宋体" w:hAnsi="宋体" w:eastAsia="宋体" w:cs="宋体"/>
                <w:color w:val="auto"/>
                <w:szCs w:val="21"/>
                <w:highlight w:val="none"/>
                <w:lang w:val="en-US"/>
              </w:rPr>
              <w:t xml:space="preserve">  </w:t>
            </w:r>
          </w:p>
        </w:tc>
        <w:tc>
          <w:tcPr>
            <w:tcW w:w="2667" w:type="dxa"/>
            <w:tcBorders>
              <w:top w:val="single" w:color="auto" w:sz="4" w:space="0"/>
              <w:left w:val="single" w:color="auto" w:sz="4" w:space="0"/>
              <w:bottom w:val="single" w:color="auto" w:sz="4" w:space="0"/>
              <w:right w:val="single" w:color="auto" w:sz="4" w:space="0"/>
            </w:tcBorders>
            <w:noWrap/>
            <w:vAlign w:val="center"/>
          </w:tcPr>
          <w:p w14:paraId="208BEE35">
            <w:pPr>
              <w:widowControl/>
              <w:adjustRightInd w:val="0"/>
              <w:snapToGrid w:val="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0-2</w:t>
            </w:r>
          </w:p>
        </w:tc>
      </w:tr>
      <w:tr w14:paraId="33F09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894" w:type="dxa"/>
            <w:gridSpan w:val="2"/>
            <w:vMerge w:val="restart"/>
            <w:tcBorders>
              <w:top w:val="single" w:color="auto" w:sz="4" w:space="0"/>
              <w:left w:val="single" w:color="auto" w:sz="4" w:space="0"/>
              <w:bottom w:val="single" w:color="auto" w:sz="4" w:space="0"/>
              <w:right w:val="single" w:color="auto" w:sz="4" w:space="0"/>
            </w:tcBorders>
            <w:noWrap/>
            <w:vAlign w:val="center"/>
          </w:tcPr>
          <w:p w14:paraId="665481B3">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报价评分标准</w:t>
            </w:r>
          </w:p>
          <w:p w14:paraId="5E6C93E1">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分）</w:t>
            </w:r>
          </w:p>
        </w:tc>
        <w:tc>
          <w:tcPr>
            <w:tcW w:w="3315" w:type="dxa"/>
            <w:tcBorders>
              <w:top w:val="single" w:color="auto" w:sz="4" w:space="0"/>
              <w:left w:val="single" w:color="auto" w:sz="4" w:space="0"/>
              <w:bottom w:val="single" w:color="auto" w:sz="4" w:space="0"/>
              <w:right w:val="single" w:color="auto" w:sz="4" w:space="0"/>
            </w:tcBorders>
            <w:noWrap/>
            <w:vAlign w:val="center"/>
          </w:tcPr>
          <w:p w14:paraId="6581429F">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评审基准价</w:t>
            </w:r>
          </w:p>
        </w:tc>
        <w:tc>
          <w:tcPr>
            <w:tcW w:w="2667" w:type="dxa"/>
            <w:tcBorders>
              <w:top w:val="single" w:color="auto" w:sz="4" w:space="0"/>
              <w:left w:val="single" w:color="auto" w:sz="4" w:space="0"/>
              <w:bottom w:val="single" w:color="auto" w:sz="4" w:space="0"/>
              <w:right w:val="single" w:color="auto" w:sz="4" w:space="0"/>
            </w:tcBorders>
            <w:noWrap/>
            <w:vAlign w:val="center"/>
          </w:tcPr>
          <w:p w14:paraId="177BCD13">
            <w:pPr>
              <w:spacing w:line="240" w:lineRule="auto"/>
              <w:jc w:val="left"/>
              <w:rPr>
                <w:rFonts w:hint="eastAsia" w:ascii="宋体" w:hAnsi="宋体" w:eastAsia="宋体" w:cs="宋体"/>
                <w:color w:val="auto"/>
                <w:szCs w:val="21"/>
                <w:highlight w:val="none"/>
              </w:rPr>
            </w:pPr>
            <w:r>
              <w:rPr>
                <w:rFonts w:cs="Times New Roman"/>
                <w:color w:val="auto"/>
                <w:szCs w:val="21"/>
              </w:rPr>
              <w:t>以各有效报价的二次平均价为基准价。</w:t>
            </w:r>
          </w:p>
        </w:tc>
      </w:tr>
      <w:tr w14:paraId="64D68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894" w:type="dxa"/>
            <w:gridSpan w:val="2"/>
            <w:vMerge w:val="continue"/>
            <w:tcBorders>
              <w:left w:val="single" w:color="auto" w:sz="4" w:space="0"/>
              <w:right w:val="single" w:color="auto" w:sz="4" w:space="0"/>
            </w:tcBorders>
            <w:noWrap/>
            <w:vAlign w:val="center"/>
          </w:tcPr>
          <w:p w14:paraId="308E10C4">
            <w:pPr>
              <w:spacing w:line="240" w:lineRule="auto"/>
              <w:jc w:val="center"/>
              <w:rPr>
                <w:rFonts w:hint="eastAsia" w:ascii="宋体" w:hAnsi="宋体" w:eastAsia="宋体" w:cs="宋体"/>
                <w:color w:val="auto"/>
                <w:szCs w:val="21"/>
                <w:highlight w:val="none"/>
              </w:rPr>
            </w:pPr>
          </w:p>
        </w:tc>
        <w:tc>
          <w:tcPr>
            <w:tcW w:w="3315" w:type="dxa"/>
            <w:tcBorders>
              <w:top w:val="single" w:color="auto" w:sz="4" w:space="0"/>
              <w:left w:val="single" w:color="auto" w:sz="4" w:space="0"/>
              <w:bottom w:val="single" w:color="auto" w:sz="4" w:space="0"/>
              <w:right w:val="single" w:color="auto" w:sz="4" w:space="0"/>
            </w:tcBorders>
            <w:noWrap/>
            <w:vAlign w:val="center"/>
          </w:tcPr>
          <w:p w14:paraId="704F693A">
            <w:pPr>
              <w:spacing w:line="240" w:lineRule="auto"/>
              <w:jc w:val="center"/>
              <w:rPr>
                <w:rFonts w:hint="eastAsia" w:ascii="宋体" w:hAnsi="宋体" w:eastAsia="宋体" w:cs="宋体"/>
                <w:color w:val="auto"/>
                <w:szCs w:val="21"/>
                <w:highlight w:val="none"/>
              </w:rPr>
            </w:pPr>
            <w:r>
              <w:rPr>
                <w:rFonts w:cs="Times New Roman"/>
                <w:color w:val="auto"/>
                <w:szCs w:val="21"/>
              </w:rPr>
              <w:t>报价偏差率</w:t>
            </w:r>
          </w:p>
        </w:tc>
        <w:tc>
          <w:tcPr>
            <w:tcW w:w="2667" w:type="dxa"/>
            <w:tcBorders>
              <w:top w:val="single" w:color="auto" w:sz="4" w:space="0"/>
              <w:left w:val="single" w:color="auto" w:sz="4" w:space="0"/>
              <w:bottom w:val="single" w:color="auto" w:sz="4" w:space="0"/>
              <w:right w:val="single" w:color="auto" w:sz="4" w:space="0"/>
            </w:tcBorders>
            <w:noWrap/>
            <w:vAlign w:val="center"/>
          </w:tcPr>
          <w:p w14:paraId="3B8E9FF7">
            <w:pPr>
              <w:spacing w:line="240" w:lineRule="auto"/>
              <w:jc w:val="left"/>
              <w:rPr>
                <w:rFonts w:hint="eastAsia" w:ascii="宋体" w:hAnsi="宋体" w:eastAsia="宋体" w:cs="宋体"/>
                <w:color w:val="auto"/>
                <w:sz w:val="21"/>
                <w:szCs w:val="21"/>
                <w:highlight w:val="none"/>
                <w:lang w:val="en-US" w:eastAsia="zh-CN"/>
              </w:rPr>
            </w:pPr>
            <w:r>
              <w:rPr>
                <w:rFonts w:cs="Times New Roman"/>
                <w:color w:val="auto"/>
                <w:szCs w:val="21"/>
              </w:rPr>
              <w:t>偏差率 = 100 %×（供应商报价－评审基准价）/评审基准价</w:t>
            </w:r>
          </w:p>
        </w:tc>
      </w:tr>
      <w:tr w14:paraId="7DB89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894"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7EEEF54B">
            <w:pPr>
              <w:spacing w:line="240" w:lineRule="auto"/>
              <w:jc w:val="center"/>
              <w:rPr>
                <w:rFonts w:hint="eastAsia" w:ascii="宋体" w:hAnsi="宋体" w:eastAsia="宋体" w:cs="宋体"/>
                <w:color w:val="auto"/>
                <w:szCs w:val="21"/>
                <w:highlight w:val="none"/>
              </w:rPr>
            </w:pPr>
          </w:p>
        </w:tc>
        <w:tc>
          <w:tcPr>
            <w:tcW w:w="3315" w:type="dxa"/>
            <w:tcBorders>
              <w:top w:val="single" w:color="auto" w:sz="4" w:space="0"/>
              <w:left w:val="single" w:color="auto" w:sz="4" w:space="0"/>
              <w:bottom w:val="single" w:color="auto" w:sz="4" w:space="0"/>
              <w:right w:val="single" w:color="auto" w:sz="4" w:space="0"/>
            </w:tcBorders>
            <w:noWrap/>
            <w:vAlign w:val="center"/>
          </w:tcPr>
          <w:p w14:paraId="1203C980">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报价评分</w:t>
            </w:r>
          </w:p>
          <w:p w14:paraId="2874095F">
            <w:pPr>
              <w:pStyle w:val="15"/>
              <w:ind w:firstLine="1006" w:firstLineChars="503"/>
              <w:rPr>
                <w:rFonts w:hint="eastAsia" w:eastAsia="宋体"/>
                <w:color w:val="auto"/>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20-60分</w:t>
            </w:r>
            <w:r>
              <w:rPr>
                <w:rFonts w:hint="eastAsia" w:ascii="宋体" w:hAnsi="宋体" w:cs="宋体"/>
                <w:color w:val="auto"/>
                <w:szCs w:val="21"/>
                <w:highlight w:val="none"/>
                <w:lang w:eastAsia="zh-CN"/>
              </w:rPr>
              <w:t>）</w:t>
            </w:r>
          </w:p>
        </w:tc>
        <w:tc>
          <w:tcPr>
            <w:tcW w:w="2667" w:type="dxa"/>
            <w:tcBorders>
              <w:top w:val="single" w:color="auto" w:sz="4" w:space="0"/>
              <w:left w:val="single" w:color="auto" w:sz="4" w:space="0"/>
              <w:bottom w:val="single" w:color="auto" w:sz="4" w:space="0"/>
              <w:right w:val="single" w:color="auto" w:sz="4" w:space="0"/>
            </w:tcBorders>
            <w:noWrap/>
            <w:vAlign w:val="center"/>
          </w:tcPr>
          <w:p w14:paraId="5CED2F4E">
            <w:pPr>
              <w:adjustRightInd w:val="0"/>
              <w:snapToGrid w:val="0"/>
              <w:spacing w:line="240" w:lineRule="auto"/>
              <w:jc w:val="left"/>
              <w:rPr>
                <w:rFonts w:hint="default" w:ascii="宋体" w:hAnsi="宋体" w:eastAsia="宋体" w:cs="宋体"/>
                <w:bCs/>
                <w:color w:val="auto"/>
                <w:szCs w:val="21"/>
                <w:highlight w:val="none"/>
                <w:lang w:val="en-US"/>
              </w:rPr>
            </w:pPr>
            <w:r>
              <w:rPr>
                <w:rFonts w:cs="Times New Roman"/>
                <w:color w:val="auto"/>
                <w:szCs w:val="21"/>
              </w:rPr>
              <w:t>计分办法：供应商报价与评审基准价相等的得70分，报价每高于评审基准价1 %扣1分，每低于评审基准价1 %扣0.5分，不足1 %的，采用直线插入法，得分保留小数点后两位；最高分70分，最低分20分。</w:t>
            </w:r>
            <w:r>
              <w:rPr>
                <w:rFonts w:hint="default" w:ascii="宋体" w:hAnsi="宋体" w:eastAsia="宋体" w:cs="宋体"/>
                <w:color w:val="auto"/>
                <w:szCs w:val="21"/>
                <w:highlight w:val="none"/>
                <w:lang w:val="en-US"/>
              </w:rPr>
              <w:t xml:space="preserve">                                                                                                                                                                                                                                                                                                                                                                                                                                                                                                                                                                                                                                                                                                                                                                                                                                                                                                                                                                                                                                                                                                                                                                                                                                                                                                                                                                                                                                                                                                                                                                                                           </w:t>
            </w:r>
          </w:p>
        </w:tc>
      </w:tr>
    </w:tbl>
    <w:p w14:paraId="1ED97C63">
      <w:pPr>
        <w:widowControl/>
        <w:spacing w:after="0" w:line="480" w:lineRule="exact"/>
        <w:ind w:firstLine="480" w:firstLineChars="200"/>
        <w:outlineLvl w:val="2"/>
        <w:rPr>
          <w:rFonts w:cs="Times New Roman"/>
          <w:color w:val="auto"/>
          <w:kern w:val="0"/>
          <w:sz w:val="24"/>
        </w:rPr>
      </w:pPr>
      <w:r>
        <w:rPr>
          <w:rFonts w:cs="Times New Roman"/>
          <w:color w:val="auto"/>
          <w:kern w:val="0"/>
          <w:sz w:val="24"/>
        </w:rPr>
        <w:t>注：评审基准价算法：二次平均法</w:t>
      </w:r>
    </w:p>
    <w:p w14:paraId="18859FB6">
      <w:pPr>
        <w:widowControl/>
        <w:spacing w:after="0" w:line="480" w:lineRule="exact"/>
        <w:ind w:firstLine="480" w:firstLineChars="200"/>
        <w:outlineLvl w:val="2"/>
        <w:rPr>
          <w:rFonts w:cs="Times New Roman"/>
          <w:color w:val="auto"/>
          <w:kern w:val="0"/>
          <w:sz w:val="24"/>
        </w:rPr>
      </w:pPr>
      <w:r>
        <w:rPr>
          <w:rFonts w:cs="Times New Roman"/>
          <w:color w:val="auto"/>
          <w:kern w:val="0"/>
          <w:sz w:val="24"/>
        </w:rPr>
        <w:t>——一次平均值：有效报价的算术平均值（有效报价在5个至7个时，去除一个最高价和一个最低价；有效报价在8个及以上时，去除一个最高、次高价和一个最低、次低价）。</w:t>
      </w:r>
    </w:p>
    <w:p w14:paraId="594CC702">
      <w:pPr>
        <w:widowControl/>
        <w:spacing w:after="0" w:line="480" w:lineRule="exact"/>
        <w:ind w:firstLine="480" w:firstLineChars="200"/>
        <w:outlineLvl w:val="2"/>
        <w:rPr>
          <w:rFonts w:cs="Times New Roman"/>
          <w:color w:val="auto"/>
          <w:kern w:val="0"/>
          <w:sz w:val="24"/>
        </w:rPr>
      </w:pPr>
      <w:r>
        <w:rPr>
          <w:rFonts w:cs="Times New Roman"/>
          <w:color w:val="auto"/>
          <w:kern w:val="0"/>
          <w:sz w:val="24"/>
        </w:rPr>
        <w:t>——评审基准价：一次平均值与次低有效报价的算术平均值</w:t>
      </w:r>
      <w:r>
        <w:rPr>
          <w:rFonts w:cs="Times New Roman"/>
          <w:color w:val="auto"/>
          <w:sz w:val="24"/>
        </w:rPr>
        <w:t>（有效报价4家及以下时与最低有效报价）</w:t>
      </w:r>
      <w:r>
        <w:rPr>
          <w:rFonts w:cs="Times New Roman"/>
          <w:color w:val="auto"/>
          <w:kern w:val="0"/>
          <w:sz w:val="24"/>
        </w:rPr>
        <w:t>。</w:t>
      </w:r>
    </w:p>
    <w:bookmarkEnd w:id="4"/>
    <w:p w14:paraId="717B72E9">
      <w:pPr>
        <w:widowControl/>
        <w:spacing w:after="0" w:line="480" w:lineRule="exact"/>
        <w:ind w:firstLine="482" w:firstLineChars="200"/>
        <w:outlineLvl w:val="2"/>
        <w:rPr>
          <w:rFonts w:cs="Times New Roman"/>
          <w:color w:val="auto"/>
          <w:kern w:val="0"/>
          <w:sz w:val="24"/>
        </w:rPr>
      </w:pPr>
      <w:r>
        <w:rPr>
          <w:rFonts w:cs="Times New Roman"/>
          <w:b/>
          <w:bCs/>
          <w:color w:val="auto"/>
          <w:kern w:val="0"/>
          <w:sz w:val="24"/>
        </w:rPr>
        <w:t>六、响应文件及递交：</w:t>
      </w:r>
      <w:r>
        <w:rPr>
          <w:rFonts w:cs="Times New Roman"/>
          <w:color w:val="auto"/>
          <w:kern w:val="0"/>
          <w:sz w:val="24"/>
        </w:rPr>
        <w:t>纸质响应文件</w:t>
      </w:r>
      <w:r>
        <w:rPr>
          <w:rFonts w:cs="Times New Roman"/>
          <w:b/>
          <w:bCs/>
          <w:color w:val="auto"/>
          <w:kern w:val="0"/>
          <w:sz w:val="24"/>
        </w:rPr>
        <w:t>正本一份、副本两份，密封包装，</w:t>
      </w:r>
      <w:r>
        <w:rPr>
          <w:rFonts w:cs="Times New Roman"/>
          <w:color w:val="auto"/>
          <w:kern w:val="0"/>
          <w:sz w:val="24"/>
        </w:rPr>
        <w:t>封套上应</w:t>
      </w:r>
      <w:r>
        <w:rPr>
          <w:rFonts w:cs="Times New Roman"/>
          <w:b/>
          <w:bCs/>
          <w:color w:val="auto"/>
          <w:kern w:val="0"/>
          <w:sz w:val="24"/>
        </w:rPr>
        <w:t>载明项目名称、采购编号、供应商名称</w:t>
      </w:r>
      <w:r>
        <w:rPr>
          <w:rFonts w:hint="eastAsia" w:cs="Times New Roman"/>
          <w:b/>
          <w:bCs/>
          <w:color w:val="auto"/>
          <w:kern w:val="0"/>
          <w:sz w:val="24"/>
          <w:lang w:eastAsia="zh-CN"/>
        </w:rPr>
        <w:t>；</w:t>
      </w:r>
      <w:r>
        <w:rPr>
          <w:rFonts w:hint="eastAsia" w:cs="Times New Roman"/>
          <w:b/>
          <w:bCs/>
          <w:color w:val="auto"/>
          <w:kern w:val="0"/>
          <w:sz w:val="24"/>
          <w:lang w:val="en-US" w:eastAsia="zh-CN"/>
        </w:rPr>
        <w:t>同时提供响应文件电子版一份</w:t>
      </w:r>
      <w:r>
        <w:rPr>
          <w:rFonts w:cs="Times New Roman"/>
          <w:color w:val="auto"/>
          <w:kern w:val="0"/>
          <w:sz w:val="24"/>
        </w:rPr>
        <w:t>。响应文件递交截止时间为</w:t>
      </w:r>
      <w:r>
        <w:rPr>
          <w:rFonts w:hint="eastAsia" w:cs="Times New Roman"/>
          <w:color w:val="auto"/>
          <w:kern w:val="0"/>
          <w:sz w:val="24"/>
        </w:rPr>
        <w:t xml:space="preserve"> </w:t>
      </w:r>
      <w:r>
        <w:rPr>
          <w:rFonts w:hint="eastAsia" w:cs="Times New Roman"/>
          <w:b/>
          <w:bCs/>
          <w:color w:val="auto"/>
          <w:kern w:val="0"/>
          <w:sz w:val="24"/>
          <w:u w:val="single"/>
          <w:lang w:val="en-US" w:eastAsia="zh-CN"/>
        </w:rPr>
        <w:t>2025</w:t>
      </w:r>
      <w:r>
        <w:rPr>
          <w:rFonts w:cs="Times New Roman"/>
          <w:b/>
          <w:bCs/>
          <w:color w:val="auto"/>
          <w:kern w:val="0"/>
          <w:sz w:val="24"/>
          <w:highlight w:val="none"/>
          <w:u w:val="single"/>
        </w:rPr>
        <w:t>年</w:t>
      </w:r>
      <w:r>
        <w:rPr>
          <w:rFonts w:hint="eastAsia" w:cs="Times New Roman"/>
          <w:b/>
          <w:bCs/>
          <w:color w:val="auto"/>
          <w:kern w:val="0"/>
          <w:sz w:val="24"/>
          <w:highlight w:val="none"/>
          <w:u w:val="single"/>
          <w:lang w:val="en-US" w:eastAsia="zh-CN"/>
        </w:rPr>
        <w:t>8</w:t>
      </w:r>
      <w:r>
        <w:rPr>
          <w:rFonts w:cs="Times New Roman"/>
          <w:b/>
          <w:bCs/>
          <w:color w:val="auto"/>
          <w:kern w:val="0"/>
          <w:sz w:val="24"/>
          <w:highlight w:val="none"/>
          <w:u w:val="single"/>
        </w:rPr>
        <w:t>月</w:t>
      </w:r>
      <w:r>
        <w:rPr>
          <w:rFonts w:hint="eastAsia" w:cs="Times New Roman"/>
          <w:b/>
          <w:bCs/>
          <w:color w:val="auto"/>
          <w:kern w:val="0"/>
          <w:sz w:val="24"/>
          <w:highlight w:val="none"/>
          <w:u w:val="single"/>
          <w:lang w:val="en-US" w:eastAsia="zh-CN"/>
        </w:rPr>
        <w:t>18</w:t>
      </w:r>
      <w:r>
        <w:rPr>
          <w:rFonts w:cs="Times New Roman"/>
          <w:b/>
          <w:bCs/>
          <w:color w:val="auto"/>
          <w:kern w:val="0"/>
          <w:sz w:val="24"/>
          <w:highlight w:val="none"/>
          <w:u w:val="single"/>
        </w:rPr>
        <w:t>日</w:t>
      </w:r>
      <w:r>
        <w:rPr>
          <w:rFonts w:hint="eastAsia" w:cs="Times New Roman"/>
          <w:b/>
          <w:bCs/>
          <w:color w:val="auto"/>
          <w:kern w:val="0"/>
          <w:sz w:val="24"/>
          <w:highlight w:val="none"/>
          <w:u w:val="single"/>
          <w:lang w:val="en-US" w:eastAsia="zh-CN"/>
        </w:rPr>
        <w:t>13</w:t>
      </w:r>
      <w:r>
        <w:rPr>
          <w:rFonts w:cs="Times New Roman"/>
          <w:b/>
          <w:bCs/>
          <w:color w:val="auto"/>
          <w:kern w:val="0"/>
          <w:sz w:val="24"/>
          <w:highlight w:val="none"/>
          <w:u w:val="single"/>
        </w:rPr>
        <w:t>时</w:t>
      </w:r>
      <w:r>
        <w:rPr>
          <w:rFonts w:hint="eastAsia" w:cs="Times New Roman"/>
          <w:b/>
          <w:bCs/>
          <w:color w:val="auto"/>
          <w:kern w:val="0"/>
          <w:sz w:val="24"/>
          <w:highlight w:val="none"/>
          <w:u w:val="single"/>
          <w:lang w:val="en-US" w:eastAsia="zh-CN"/>
        </w:rPr>
        <w:t>00</w:t>
      </w:r>
      <w:r>
        <w:rPr>
          <w:rFonts w:cs="Times New Roman"/>
          <w:b/>
          <w:bCs/>
          <w:color w:val="auto"/>
          <w:kern w:val="0"/>
          <w:sz w:val="24"/>
          <w:highlight w:val="none"/>
          <w:u w:val="single"/>
        </w:rPr>
        <w:t>分</w:t>
      </w:r>
      <w:r>
        <w:rPr>
          <w:rFonts w:cs="Times New Roman"/>
          <w:color w:val="auto"/>
          <w:kern w:val="0"/>
          <w:sz w:val="24"/>
          <w:highlight w:val="none"/>
        </w:rPr>
        <w:t>，</w:t>
      </w:r>
      <w:r>
        <w:rPr>
          <w:rFonts w:cs="Times New Roman"/>
          <w:color w:val="auto"/>
          <w:kern w:val="0"/>
          <w:sz w:val="24"/>
        </w:rPr>
        <w:t>请有意向供应商在截止时间前将响应文件提交给我公司采购办。</w:t>
      </w:r>
    </w:p>
    <w:p w14:paraId="27F45706">
      <w:pPr>
        <w:widowControl/>
        <w:spacing w:after="0" w:line="480" w:lineRule="exact"/>
        <w:ind w:firstLine="482" w:firstLineChars="200"/>
        <w:outlineLvl w:val="2"/>
        <w:rPr>
          <w:rFonts w:cs="Times New Roman"/>
          <w:color w:val="auto"/>
          <w:kern w:val="0"/>
          <w:sz w:val="24"/>
        </w:rPr>
      </w:pPr>
      <w:r>
        <w:rPr>
          <w:rFonts w:cs="Times New Roman"/>
          <w:b/>
          <w:bCs/>
          <w:color w:val="auto"/>
          <w:kern w:val="0"/>
          <w:sz w:val="24"/>
        </w:rPr>
        <w:t>七、评审时间和地点：评审时间同响应文件递交截止时间</w:t>
      </w:r>
      <w:r>
        <w:rPr>
          <w:rFonts w:cs="Times New Roman"/>
          <w:color w:val="auto"/>
          <w:kern w:val="0"/>
          <w:sz w:val="24"/>
        </w:rPr>
        <w:t>，地点为</w:t>
      </w:r>
      <w:r>
        <w:rPr>
          <w:rFonts w:hint="eastAsia" w:cs="Times New Roman"/>
          <w:color w:val="auto"/>
          <w:kern w:val="0"/>
          <w:sz w:val="24"/>
          <w:lang w:val="en-US" w:eastAsia="zh-CN"/>
        </w:rPr>
        <w:t>浙江亚通新材料股份有限公司二楼会议室</w:t>
      </w:r>
      <w:r>
        <w:rPr>
          <w:rFonts w:cs="Times New Roman"/>
          <w:color w:val="auto"/>
          <w:kern w:val="0"/>
          <w:sz w:val="24"/>
        </w:rPr>
        <w:t>。本次评审为非公开，不邀请各供应商参加，采购监督人员现场监督。</w:t>
      </w:r>
    </w:p>
    <w:p w14:paraId="63BB36C0">
      <w:pPr>
        <w:pStyle w:val="16"/>
        <w:widowControl/>
        <w:spacing w:after="0" w:line="480" w:lineRule="exact"/>
        <w:ind w:firstLine="482"/>
        <w:outlineLvl w:val="2"/>
        <w:rPr>
          <w:rFonts w:cs="Times New Roman"/>
          <w:color w:val="auto"/>
          <w:kern w:val="0"/>
          <w:sz w:val="24"/>
        </w:rPr>
      </w:pPr>
      <w:r>
        <w:rPr>
          <w:rFonts w:cs="Times New Roman"/>
          <w:b/>
          <w:bCs/>
          <w:color w:val="auto"/>
          <w:kern w:val="0"/>
          <w:sz w:val="24"/>
        </w:rPr>
        <w:t>八、联系方式</w:t>
      </w:r>
    </w:p>
    <w:p w14:paraId="20305F16">
      <w:pPr>
        <w:pStyle w:val="16"/>
        <w:widowControl/>
        <w:spacing w:after="0" w:line="480" w:lineRule="exact"/>
        <w:ind w:firstLine="480"/>
        <w:outlineLvl w:val="2"/>
        <w:rPr>
          <w:rFonts w:hint="default" w:cs="Times New Roman"/>
          <w:color w:val="auto"/>
          <w:kern w:val="0"/>
          <w:sz w:val="24"/>
          <w:lang w:val="en-US"/>
        </w:rPr>
      </w:pPr>
      <w:r>
        <w:rPr>
          <w:rFonts w:cs="Times New Roman"/>
          <w:color w:val="auto"/>
          <w:kern w:val="0"/>
          <w:sz w:val="24"/>
        </w:rPr>
        <w:t>1、采购单位：</w:t>
      </w:r>
      <w:r>
        <w:rPr>
          <w:rFonts w:hint="eastAsia" w:cs="Times New Roman"/>
          <w:color w:val="auto"/>
          <w:kern w:val="0"/>
          <w:sz w:val="24"/>
          <w:lang w:val="en-US" w:eastAsia="zh-CN"/>
        </w:rPr>
        <w:t>亚通电子新材料（湖州）有限公司</w:t>
      </w:r>
    </w:p>
    <w:p w14:paraId="7ABC81B7">
      <w:pPr>
        <w:pStyle w:val="16"/>
        <w:widowControl/>
        <w:spacing w:after="0" w:line="480" w:lineRule="exact"/>
        <w:ind w:firstLine="480"/>
        <w:outlineLvl w:val="2"/>
        <w:rPr>
          <w:rFonts w:hint="default" w:eastAsia="宋体" w:cs="Times New Roman"/>
          <w:color w:val="auto"/>
          <w:kern w:val="0"/>
          <w:sz w:val="24"/>
          <w:lang w:val="en-US" w:eastAsia="zh-CN"/>
        </w:rPr>
      </w:pPr>
      <w:r>
        <w:rPr>
          <w:rFonts w:cs="Times New Roman"/>
          <w:color w:val="auto"/>
          <w:kern w:val="0"/>
          <w:sz w:val="24"/>
        </w:rPr>
        <w:t>联系人：</w:t>
      </w:r>
      <w:r>
        <w:rPr>
          <w:rFonts w:hint="eastAsia" w:cs="Times New Roman"/>
          <w:color w:val="auto"/>
          <w:kern w:val="0"/>
          <w:sz w:val="24"/>
          <w:lang w:val="en-US" w:eastAsia="zh-CN"/>
        </w:rPr>
        <w:t xml:space="preserve">龙先生 </w:t>
      </w:r>
      <w:r>
        <w:rPr>
          <w:rFonts w:cs="Times New Roman"/>
          <w:color w:val="auto"/>
          <w:kern w:val="0"/>
          <w:sz w:val="24"/>
        </w:rPr>
        <w:tab/>
      </w:r>
      <w:r>
        <w:rPr>
          <w:rFonts w:cs="Times New Roman"/>
          <w:color w:val="auto"/>
          <w:kern w:val="0"/>
          <w:sz w:val="24"/>
        </w:rPr>
        <w:t xml:space="preserve">        联系电话：</w:t>
      </w:r>
      <w:r>
        <w:rPr>
          <w:rFonts w:hint="eastAsia" w:cs="Times New Roman"/>
          <w:bCs/>
          <w:color w:val="auto"/>
          <w:sz w:val="24"/>
          <w:lang w:val="en-US" w:eastAsia="zh-CN"/>
        </w:rPr>
        <w:t xml:space="preserve"> 15988151970         </w:t>
      </w:r>
    </w:p>
    <w:p w14:paraId="2CC9488F">
      <w:pPr>
        <w:pStyle w:val="16"/>
        <w:widowControl/>
        <w:spacing w:after="0" w:line="480" w:lineRule="exact"/>
        <w:ind w:firstLine="480"/>
        <w:outlineLvl w:val="2"/>
        <w:rPr>
          <w:rFonts w:hint="default" w:eastAsia="宋体" w:cs="Times New Roman"/>
          <w:color w:val="auto"/>
          <w:kern w:val="0"/>
          <w:sz w:val="24"/>
          <w:lang w:val="en-US" w:eastAsia="zh-CN"/>
        </w:rPr>
      </w:pPr>
      <w:r>
        <w:rPr>
          <w:rFonts w:cs="Times New Roman"/>
          <w:color w:val="auto"/>
          <w:kern w:val="0"/>
          <w:sz w:val="24"/>
        </w:rPr>
        <w:t>2、组织单位：浙江</w:t>
      </w:r>
      <w:r>
        <w:rPr>
          <w:rFonts w:hint="eastAsia" w:cs="Times New Roman"/>
          <w:color w:val="auto"/>
          <w:kern w:val="0"/>
          <w:sz w:val="24"/>
          <w:lang w:val="en-US" w:eastAsia="zh-CN"/>
        </w:rPr>
        <w:t>亚通新材料股份有限公司采购办公室</w:t>
      </w:r>
    </w:p>
    <w:p w14:paraId="40F17230">
      <w:pPr>
        <w:widowControl/>
        <w:spacing w:after="0" w:line="480" w:lineRule="exact"/>
        <w:ind w:firstLine="480" w:firstLineChars="200"/>
        <w:outlineLvl w:val="2"/>
        <w:rPr>
          <w:rFonts w:hint="default" w:eastAsia="宋体" w:cs="Times New Roman"/>
          <w:color w:val="auto"/>
          <w:kern w:val="0"/>
          <w:sz w:val="24"/>
          <w:lang w:val="en-US" w:eastAsia="zh-CN"/>
        </w:rPr>
      </w:pPr>
      <w:r>
        <w:rPr>
          <w:rFonts w:cs="Times New Roman"/>
          <w:color w:val="auto"/>
          <w:kern w:val="0"/>
          <w:sz w:val="24"/>
        </w:rPr>
        <w:t>联系人：</w:t>
      </w:r>
      <w:r>
        <w:rPr>
          <w:rFonts w:hint="eastAsia" w:cs="Times New Roman"/>
          <w:color w:val="auto"/>
          <w:kern w:val="0"/>
          <w:sz w:val="24"/>
          <w:lang w:val="en-US" w:eastAsia="zh-CN"/>
        </w:rPr>
        <w:t>严先生</w:t>
      </w:r>
      <w:r>
        <w:rPr>
          <w:rFonts w:cs="Times New Roman"/>
          <w:color w:val="auto"/>
          <w:kern w:val="0"/>
          <w:sz w:val="24"/>
        </w:rPr>
        <w:t xml:space="preserve">           联系电话：</w:t>
      </w:r>
      <w:r>
        <w:rPr>
          <w:rFonts w:hint="eastAsia" w:cs="Times New Roman"/>
          <w:color w:val="auto"/>
          <w:kern w:val="0"/>
          <w:sz w:val="24"/>
          <w:lang w:val="en-US" w:eastAsia="zh-CN"/>
        </w:rPr>
        <w:t>17858960665/0571-88965318</w:t>
      </w:r>
    </w:p>
    <w:p w14:paraId="4AA40EB0">
      <w:pPr>
        <w:widowControl/>
        <w:spacing w:after="0" w:line="480" w:lineRule="exact"/>
        <w:ind w:firstLine="480" w:firstLineChars="200"/>
        <w:outlineLvl w:val="2"/>
        <w:rPr>
          <w:rFonts w:hint="eastAsia" w:cs="Times New Roman"/>
          <w:color w:val="auto"/>
          <w:kern w:val="0"/>
          <w:sz w:val="24"/>
          <w:lang w:val="en-US" w:eastAsia="zh-CN"/>
        </w:rPr>
      </w:pPr>
      <w:r>
        <w:rPr>
          <w:rFonts w:cs="Times New Roman"/>
          <w:color w:val="auto"/>
          <w:kern w:val="0"/>
          <w:sz w:val="24"/>
        </w:rPr>
        <w:t>邮寄地址：</w:t>
      </w:r>
      <w:r>
        <w:rPr>
          <w:rFonts w:hint="eastAsia" w:cs="Times New Roman"/>
          <w:color w:val="auto"/>
          <w:kern w:val="0"/>
          <w:sz w:val="24"/>
          <w:lang w:val="en-US" w:eastAsia="zh-CN"/>
        </w:rPr>
        <w:t xml:space="preserve">浙江省杭州市西湖区三墩镇金蓬街372号 </w:t>
      </w:r>
    </w:p>
    <w:p w14:paraId="48E54A9A">
      <w:pPr>
        <w:pStyle w:val="25"/>
        <w:keepNext w:val="0"/>
        <w:keepLines w:val="0"/>
        <w:pageBreakBefore w:val="0"/>
        <w:kinsoku/>
        <w:wordWrap/>
        <w:overflowPunct/>
        <w:topLinePunct w:val="0"/>
        <w:bidi w:val="0"/>
        <w:spacing w:line="440" w:lineRule="exact"/>
        <w:ind w:firstLine="480"/>
        <w:textAlignment w:val="auto"/>
        <w:rPr>
          <w:rFonts w:ascii="宋体" w:hAnsi="宋体" w:eastAsia="宋体" w:cs="宋体"/>
          <w:snapToGrid w:val="0"/>
          <w:color w:val="auto"/>
          <w:spacing w:val="8"/>
          <w:highlight w:val="none"/>
          <w:u w:val="none"/>
        </w:rPr>
      </w:pPr>
      <w:r>
        <w:rPr>
          <w:rFonts w:hint="eastAsia" w:cs="Times New Roman"/>
          <w:color w:val="auto"/>
          <w:kern w:val="0"/>
          <w:sz w:val="24"/>
          <w:lang w:val="en-US" w:eastAsia="zh-CN"/>
        </w:rPr>
        <w:t>3、</w:t>
      </w:r>
      <w:r>
        <w:rPr>
          <w:rFonts w:hint="eastAsia"/>
          <w:color w:val="auto"/>
          <w:highlight w:val="none"/>
        </w:rPr>
        <w:t>监督部</w:t>
      </w:r>
      <w:r>
        <w:rPr>
          <w:rFonts w:hint="eastAsia"/>
          <w:color w:val="auto"/>
          <w:highlight w:val="none"/>
          <w:u w:val="none"/>
        </w:rPr>
        <w:t>门：</w:t>
      </w:r>
      <w:r>
        <w:rPr>
          <w:rFonts w:cs="Times New Roman"/>
          <w:color w:val="auto"/>
          <w:highlight w:val="none"/>
          <w:u w:val="none"/>
        </w:rPr>
        <w:t>浙江亚通新材料股份有限公司</w:t>
      </w:r>
      <w:r>
        <w:rPr>
          <w:rFonts w:hint="eastAsia" w:cs="Times New Roman"/>
          <w:color w:val="auto"/>
          <w:highlight w:val="none"/>
          <w:u w:val="none"/>
        </w:rPr>
        <w:t>内部审计部</w:t>
      </w:r>
      <w:r>
        <w:rPr>
          <w:rFonts w:hint="eastAsia" w:ascii="宋体" w:hAnsi="宋体" w:eastAsia="宋体" w:cs="宋体"/>
          <w:snapToGrid w:val="0"/>
          <w:color w:val="auto"/>
          <w:spacing w:val="8"/>
          <w:highlight w:val="none"/>
          <w:u w:val="none"/>
        </w:rPr>
        <w:t xml:space="preserve">  </w:t>
      </w:r>
    </w:p>
    <w:p w14:paraId="2D39C0C0">
      <w:pPr>
        <w:pStyle w:val="25"/>
        <w:keepNext w:val="0"/>
        <w:keepLines w:val="0"/>
        <w:pageBreakBefore w:val="0"/>
        <w:kinsoku/>
        <w:wordWrap/>
        <w:overflowPunct/>
        <w:topLinePunct w:val="0"/>
        <w:bidi w:val="0"/>
        <w:spacing w:line="440" w:lineRule="exact"/>
        <w:ind w:firstLine="480"/>
        <w:textAlignment w:val="auto"/>
        <w:rPr>
          <w:rFonts w:hAnsi="宋体"/>
          <w:snapToGrid w:val="0"/>
          <w:color w:val="auto"/>
          <w:highlight w:val="none"/>
          <w:u w:val="none"/>
        </w:rPr>
      </w:pPr>
      <w:r>
        <w:rPr>
          <w:rFonts w:hint="eastAsia" w:ascii="宋体" w:hAnsi="宋体" w:eastAsia="宋体" w:cs="宋体"/>
          <w:snapToGrid w:val="0"/>
          <w:color w:val="auto"/>
          <w:spacing w:val="8"/>
          <w:highlight w:val="none"/>
          <w:u w:val="none"/>
        </w:rPr>
        <w:t>联系人</w:t>
      </w:r>
      <w:r>
        <w:rPr>
          <w:rFonts w:hint="eastAsia" w:ascii="宋体" w:hAnsi="宋体" w:eastAsia="宋体" w:cs="宋体"/>
          <w:snapToGrid w:val="0"/>
          <w:color w:val="auto"/>
          <w:spacing w:val="8"/>
          <w:highlight w:val="none"/>
          <w:u w:val="none"/>
          <w:lang w:eastAsia="zh-CN"/>
        </w:rPr>
        <w:t>：</w:t>
      </w:r>
      <w:r>
        <w:rPr>
          <w:rFonts w:hint="eastAsia" w:hAnsi="宋体" w:eastAsia="宋体"/>
          <w:snapToGrid w:val="0"/>
          <w:color w:val="auto"/>
          <w:highlight w:val="none"/>
          <w:u w:val="none"/>
        </w:rPr>
        <w:t>何</w:t>
      </w:r>
      <w:r>
        <w:rPr>
          <w:rFonts w:hint="eastAsia" w:hAnsi="宋体"/>
          <w:snapToGrid w:val="0"/>
          <w:color w:val="auto"/>
          <w:highlight w:val="none"/>
          <w:u w:val="none"/>
          <w:lang w:eastAsia="zh-CN"/>
        </w:rPr>
        <w:t>先生</w:t>
      </w:r>
      <w:r>
        <w:rPr>
          <w:rFonts w:hint="eastAsia" w:hAnsi="宋体" w:eastAsia="宋体"/>
          <w:snapToGrid w:val="0"/>
          <w:color w:val="auto"/>
          <w:highlight w:val="none"/>
          <w:u w:val="none"/>
        </w:rPr>
        <w:t xml:space="preserve">   </w:t>
      </w:r>
      <w:r>
        <w:rPr>
          <w:rFonts w:hint="default" w:hAnsi="宋体" w:eastAsia="宋体"/>
          <w:snapToGrid w:val="0"/>
          <w:color w:val="auto"/>
          <w:highlight w:val="none"/>
          <w:u w:val="none"/>
          <w:lang w:val="en-US"/>
        </w:rPr>
        <w:t xml:space="preserve"> </w:t>
      </w:r>
      <w:r>
        <w:rPr>
          <w:rFonts w:hint="eastAsia" w:hAnsi="宋体" w:eastAsia="宋体"/>
          <w:snapToGrid w:val="0"/>
          <w:color w:val="auto"/>
          <w:highlight w:val="none"/>
          <w:u w:val="none"/>
        </w:rPr>
        <w:t xml:space="preserve">  </w:t>
      </w:r>
      <w:r>
        <w:rPr>
          <w:rFonts w:hint="eastAsia" w:hAnsi="宋体"/>
          <w:snapToGrid w:val="0"/>
          <w:color w:val="auto"/>
          <w:highlight w:val="none"/>
          <w:u w:val="none"/>
        </w:rPr>
        <w:t xml:space="preserve">    </w:t>
      </w:r>
      <w:r>
        <w:rPr>
          <w:rFonts w:hint="eastAsia" w:hAnsi="宋体"/>
          <w:snapToGrid w:val="0"/>
          <w:color w:val="auto"/>
          <w:highlight w:val="none"/>
          <w:u w:val="none"/>
          <w:lang w:val="en-US" w:eastAsia="zh-CN"/>
        </w:rPr>
        <w:t>联系</w:t>
      </w:r>
      <w:r>
        <w:rPr>
          <w:rFonts w:hint="eastAsia" w:hAnsi="宋体"/>
          <w:snapToGrid w:val="0"/>
          <w:color w:val="auto"/>
          <w:highlight w:val="none"/>
          <w:u w:val="none"/>
        </w:rPr>
        <w:t xml:space="preserve">电话： </w:t>
      </w:r>
      <w:r>
        <w:rPr>
          <w:rFonts w:hAnsi="宋体"/>
          <w:snapToGrid w:val="0"/>
          <w:color w:val="auto"/>
          <w:highlight w:val="none"/>
          <w:u w:val="none"/>
        </w:rPr>
        <w:t xml:space="preserve">0571-88965322 </w:t>
      </w:r>
    </w:p>
    <w:p w14:paraId="09B665EB">
      <w:pPr>
        <w:widowControl/>
        <w:spacing w:after="0" w:line="480" w:lineRule="exact"/>
        <w:ind w:firstLine="480" w:firstLineChars="200"/>
        <w:outlineLvl w:val="2"/>
        <w:rPr>
          <w:rFonts w:hint="eastAsia" w:eastAsia="宋体" w:cs="Times New Roman"/>
          <w:color w:val="auto"/>
          <w:kern w:val="0"/>
          <w:sz w:val="24"/>
          <w:lang w:eastAsia="zh-CN"/>
        </w:rPr>
      </w:pPr>
    </w:p>
    <w:p w14:paraId="5CF34AFC">
      <w:pPr>
        <w:autoSpaceDE w:val="0"/>
        <w:autoSpaceDN w:val="0"/>
        <w:adjustRightInd w:val="0"/>
        <w:spacing w:after="0" w:line="480" w:lineRule="exact"/>
        <w:ind w:firstLine="480" w:firstLineChars="200"/>
        <w:jc w:val="right"/>
        <w:rPr>
          <w:rFonts w:cs="Times New Roman"/>
          <w:color w:val="auto"/>
          <w:kern w:val="0"/>
          <w:sz w:val="24"/>
        </w:rPr>
      </w:pPr>
    </w:p>
    <w:p w14:paraId="79398BEA">
      <w:pPr>
        <w:autoSpaceDE w:val="0"/>
        <w:autoSpaceDN w:val="0"/>
        <w:adjustRightInd w:val="0"/>
        <w:spacing w:after="0" w:line="480" w:lineRule="exact"/>
        <w:ind w:firstLine="480" w:firstLineChars="200"/>
        <w:jc w:val="right"/>
        <w:rPr>
          <w:rFonts w:cs="Times New Roman"/>
          <w:color w:val="auto"/>
          <w:kern w:val="0"/>
          <w:sz w:val="24"/>
        </w:rPr>
      </w:pPr>
    </w:p>
    <w:p w14:paraId="6BC5C46B">
      <w:pPr>
        <w:autoSpaceDE w:val="0"/>
        <w:autoSpaceDN w:val="0"/>
        <w:adjustRightInd w:val="0"/>
        <w:spacing w:after="0" w:line="480" w:lineRule="exact"/>
        <w:ind w:firstLine="480" w:firstLineChars="200"/>
        <w:jc w:val="right"/>
        <w:rPr>
          <w:rFonts w:cs="Times New Roman"/>
          <w:color w:val="auto"/>
          <w:kern w:val="0"/>
          <w:sz w:val="24"/>
        </w:rPr>
      </w:pPr>
      <w:r>
        <w:rPr>
          <w:rFonts w:hint="eastAsia" w:cs="Times New Roman"/>
          <w:color w:val="auto"/>
          <w:kern w:val="0"/>
          <w:sz w:val="24"/>
          <w:lang w:val="en-US" w:eastAsia="zh-CN"/>
        </w:rPr>
        <w:t>浙江亚通新材料股份</w:t>
      </w:r>
      <w:r>
        <w:rPr>
          <w:rFonts w:cs="Times New Roman"/>
          <w:color w:val="auto"/>
          <w:kern w:val="0"/>
          <w:sz w:val="24"/>
        </w:rPr>
        <w:t>有限公司采购办公室</w:t>
      </w:r>
    </w:p>
    <w:p w14:paraId="1D0D2805">
      <w:pPr>
        <w:wordWrap w:val="0"/>
        <w:autoSpaceDE w:val="0"/>
        <w:autoSpaceDN w:val="0"/>
        <w:adjustRightInd w:val="0"/>
        <w:spacing w:after="0" w:line="480" w:lineRule="exact"/>
        <w:ind w:firstLine="480" w:firstLineChars="200"/>
        <w:jc w:val="right"/>
        <w:rPr>
          <w:rFonts w:cs="Times New Roman"/>
          <w:color w:val="auto"/>
          <w:kern w:val="0"/>
          <w:sz w:val="24"/>
        </w:rPr>
      </w:pPr>
      <w:r>
        <w:rPr>
          <w:rFonts w:hint="eastAsia" w:cs="Times New Roman"/>
          <w:color w:val="auto"/>
          <w:kern w:val="0"/>
          <w:sz w:val="24"/>
          <w:lang w:val="en-US" w:eastAsia="zh-CN"/>
        </w:rPr>
        <w:t>2025</w:t>
      </w:r>
      <w:r>
        <w:rPr>
          <w:rFonts w:cs="Times New Roman"/>
          <w:color w:val="auto"/>
          <w:kern w:val="0"/>
          <w:sz w:val="24"/>
        </w:rPr>
        <w:t>年</w:t>
      </w:r>
      <w:r>
        <w:rPr>
          <w:rFonts w:hint="eastAsia" w:cs="Times New Roman"/>
          <w:color w:val="auto"/>
          <w:kern w:val="0"/>
          <w:sz w:val="24"/>
          <w:lang w:val="en-US" w:eastAsia="zh-CN"/>
        </w:rPr>
        <w:t>8</w:t>
      </w:r>
      <w:r>
        <w:rPr>
          <w:rFonts w:cs="Times New Roman"/>
          <w:color w:val="auto"/>
          <w:kern w:val="0"/>
          <w:sz w:val="24"/>
          <w:highlight w:val="none"/>
        </w:rPr>
        <w:t>月</w:t>
      </w:r>
      <w:r>
        <w:rPr>
          <w:rFonts w:hint="eastAsia" w:cs="Times New Roman"/>
          <w:color w:val="auto"/>
          <w:kern w:val="0"/>
          <w:sz w:val="24"/>
          <w:highlight w:val="none"/>
          <w:lang w:val="en-US" w:eastAsia="zh-CN"/>
        </w:rPr>
        <w:t>11</w:t>
      </w:r>
      <w:r>
        <w:rPr>
          <w:rFonts w:cs="Times New Roman"/>
          <w:color w:val="auto"/>
          <w:kern w:val="0"/>
          <w:sz w:val="24"/>
          <w:highlight w:val="none"/>
        </w:rPr>
        <w:t>日</w:t>
      </w:r>
    </w:p>
    <w:p w14:paraId="1CC51811">
      <w:pPr>
        <w:spacing w:after="0" w:line="500" w:lineRule="exact"/>
        <w:rPr>
          <w:rFonts w:cs="Times New Roman"/>
          <w:b/>
          <w:bCs/>
          <w:color w:val="auto"/>
          <w:sz w:val="24"/>
        </w:rPr>
      </w:pPr>
      <w:r>
        <w:rPr>
          <w:rFonts w:cs="Times New Roman"/>
          <w:color w:val="auto"/>
          <w:kern w:val="0"/>
          <w:sz w:val="24"/>
        </w:rPr>
        <w:br w:type="page"/>
      </w:r>
      <w:r>
        <w:rPr>
          <w:rFonts w:cs="Times New Roman"/>
          <w:b/>
          <w:bCs/>
          <w:color w:val="auto"/>
          <w:sz w:val="24"/>
        </w:rPr>
        <w:t>附件1：合同条款及格式</w:t>
      </w:r>
    </w:p>
    <w:p w14:paraId="50390C42">
      <w:pPr>
        <w:widowControl/>
        <w:spacing w:after="0"/>
        <w:jc w:val="left"/>
        <w:rPr>
          <w:rFonts w:cs="Times New Roman"/>
          <w:color w:val="auto"/>
          <w:kern w:val="0"/>
          <w:sz w:val="24"/>
        </w:rPr>
      </w:pPr>
    </w:p>
    <w:p w14:paraId="37980FC7">
      <w:pPr>
        <w:spacing w:after="0" w:line="360" w:lineRule="auto"/>
        <w:ind w:firstLine="160" w:firstLineChars="50"/>
        <w:jc w:val="center"/>
        <w:rPr>
          <w:rFonts w:cs="Times New Roman"/>
          <w:b/>
          <w:color w:val="auto"/>
          <w:sz w:val="32"/>
          <w:szCs w:val="32"/>
        </w:rPr>
      </w:pPr>
      <w:r>
        <w:rPr>
          <w:rFonts w:cs="Times New Roman"/>
          <w:bCs/>
          <w:color w:val="auto"/>
          <w:sz w:val="32"/>
          <w:szCs w:val="32"/>
        </w:rPr>
        <w:t>___________</w:t>
      </w:r>
      <w:r>
        <w:rPr>
          <w:rFonts w:cs="Times New Roman"/>
          <w:b/>
          <w:color w:val="auto"/>
          <w:sz w:val="32"/>
          <w:szCs w:val="32"/>
        </w:rPr>
        <w:t>设备购置合同</w:t>
      </w:r>
    </w:p>
    <w:p w14:paraId="5FA209ED">
      <w:pPr>
        <w:tabs>
          <w:tab w:val="left" w:pos="1701"/>
        </w:tabs>
        <w:spacing w:after="0" w:line="440" w:lineRule="exact"/>
        <w:ind w:firstLine="120" w:firstLineChars="50"/>
        <w:jc w:val="left"/>
        <w:rPr>
          <w:rFonts w:cs="Times New Roman"/>
          <w:b/>
          <w:color w:val="auto"/>
          <w:sz w:val="24"/>
          <w:u w:val="single"/>
        </w:rPr>
      </w:pPr>
      <w:r>
        <w:rPr>
          <w:rFonts w:cs="Times New Roman"/>
          <w:b/>
          <w:color w:val="auto"/>
          <w:sz w:val="24"/>
        </w:rPr>
        <w:t>合同编号：</w:t>
      </w:r>
      <w:r>
        <w:rPr>
          <w:rFonts w:cs="Times New Roman"/>
          <w:bCs/>
          <w:color w:val="auto"/>
          <w:sz w:val="24"/>
          <w:u w:val="single"/>
        </w:rPr>
        <w:t xml:space="preserve">                    </w:t>
      </w:r>
      <w:r>
        <w:rPr>
          <w:rFonts w:cs="Times New Roman"/>
          <w:b/>
          <w:color w:val="auto"/>
          <w:sz w:val="24"/>
        </w:rPr>
        <w:t xml:space="preserve">               日期：</w:t>
      </w:r>
      <w:r>
        <w:rPr>
          <w:rFonts w:cs="Times New Roman"/>
          <w:bCs/>
          <w:color w:val="auto"/>
          <w:sz w:val="24"/>
          <w:u w:val="single"/>
        </w:rPr>
        <w:t xml:space="preserve">     </w:t>
      </w:r>
      <w:r>
        <w:rPr>
          <w:rFonts w:cs="Times New Roman"/>
          <w:b/>
          <w:color w:val="auto"/>
          <w:sz w:val="24"/>
          <w:u w:val="single"/>
        </w:rPr>
        <w:t>年</w:t>
      </w:r>
      <w:r>
        <w:rPr>
          <w:rFonts w:cs="Times New Roman"/>
          <w:bCs/>
          <w:color w:val="auto"/>
          <w:sz w:val="24"/>
          <w:u w:val="single"/>
        </w:rPr>
        <w:t xml:space="preserve">  </w:t>
      </w:r>
      <w:r>
        <w:rPr>
          <w:rFonts w:cs="Times New Roman"/>
          <w:b/>
          <w:color w:val="auto"/>
          <w:sz w:val="24"/>
          <w:u w:val="single"/>
        </w:rPr>
        <w:t>月</w:t>
      </w:r>
      <w:r>
        <w:rPr>
          <w:rFonts w:cs="Times New Roman"/>
          <w:bCs/>
          <w:color w:val="auto"/>
          <w:sz w:val="24"/>
          <w:u w:val="single"/>
        </w:rPr>
        <w:t xml:space="preserve">  </w:t>
      </w:r>
      <w:r>
        <w:rPr>
          <w:rFonts w:cs="Times New Roman"/>
          <w:b/>
          <w:color w:val="auto"/>
          <w:sz w:val="24"/>
          <w:u w:val="single"/>
        </w:rPr>
        <w:t>日</w:t>
      </w:r>
    </w:p>
    <w:p w14:paraId="6663B19F">
      <w:pPr>
        <w:tabs>
          <w:tab w:val="left" w:pos="1701"/>
        </w:tabs>
        <w:spacing w:after="0" w:line="440" w:lineRule="exact"/>
        <w:ind w:firstLine="120" w:firstLineChars="50"/>
        <w:jc w:val="left"/>
        <w:rPr>
          <w:rFonts w:cs="Times New Roman"/>
          <w:b/>
          <w:color w:val="auto"/>
          <w:sz w:val="24"/>
        </w:rPr>
      </w:pPr>
      <w:r>
        <w:rPr>
          <w:rFonts w:cs="Times New Roman"/>
          <w:b/>
          <w:color w:val="auto"/>
          <w:sz w:val="24"/>
        </w:rPr>
        <w:t>签订地点：</w:t>
      </w:r>
    </w:p>
    <w:p w14:paraId="19A20984">
      <w:pPr>
        <w:tabs>
          <w:tab w:val="left" w:pos="1701"/>
        </w:tabs>
        <w:spacing w:after="0" w:line="440" w:lineRule="exact"/>
        <w:ind w:firstLine="120" w:firstLineChars="50"/>
        <w:jc w:val="left"/>
        <w:rPr>
          <w:rFonts w:cs="Times New Roman"/>
          <w:b/>
          <w:color w:val="auto"/>
          <w:sz w:val="24"/>
        </w:rPr>
      </w:pPr>
    </w:p>
    <w:p w14:paraId="7853BDE1">
      <w:pPr>
        <w:tabs>
          <w:tab w:val="left" w:pos="1701"/>
        </w:tabs>
        <w:spacing w:after="0" w:line="440" w:lineRule="exact"/>
        <w:ind w:firstLine="120" w:firstLineChars="50"/>
        <w:jc w:val="left"/>
        <w:rPr>
          <w:rFonts w:cs="Times New Roman"/>
          <w:b/>
          <w:color w:val="auto"/>
          <w:sz w:val="24"/>
        </w:rPr>
      </w:pPr>
      <w:r>
        <w:rPr>
          <w:rFonts w:cs="Times New Roman"/>
          <w:b/>
          <w:color w:val="auto"/>
          <w:sz w:val="24"/>
        </w:rPr>
        <w:t>甲方（需方）：</w:t>
      </w:r>
      <w:r>
        <w:rPr>
          <w:rFonts w:hint="eastAsia" w:cs="Times New Roman"/>
          <w:color w:val="auto"/>
          <w:kern w:val="0"/>
          <w:sz w:val="24"/>
          <w:lang w:val="en-US" w:eastAsia="zh-CN"/>
        </w:rPr>
        <w:t>**</w:t>
      </w:r>
      <w:r>
        <w:rPr>
          <w:rFonts w:cs="Times New Roman"/>
          <w:color w:val="auto"/>
          <w:kern w:val="0"/>
          <w:sz w:val="24"/>
        </w:rPr>
        <w:t>有限公司</w:t>
      </w:r>
    </w:p>
    <w:p w14:paraId="3FA85208">
      <w:pPr>
        <w:tabs>
          <w:tab w:val="left" w:pos="1701"/>
        </w:tabs>
        <w:spacing w:after="0" w:line="440" w:lineRule="exact"/>
        <w:ind w:firstLine="120" w:firstLineChars="50"/>
        <w:jc w:val="left"/>
        <w:rPr>
          <w:rFonts w:cs="Times New Roman"/>
          <w:b/>
          <w:color w:val="auto"/>
          <w:sz w:val="24"/>
        </w:rPr>
      </w:pPr>
      <w:r>
        <w:rPr>
          <w:rFonts w:cs="Times New Roman"/>
          <w:b/>
          <w:color w:val="auto"/>
          <w:sz w:val="24"/>
        </w:rPr>
        <w:t>乙方（供方）：</w:t>
      </w:r>
    </w:p>
    <w:p w14:paraId="375FC8F6">
      <w:pPr>
        <w:tabs>
          <w:tab w:val="left" w:pos="1701"/>
        </w:tabs>
        <w:spacing w:after="0"/>
        <w:ind w:firstLine="120" w:firstLineChars="50"/>
        <w:jc w:val="left"/>
        <w:rPr>
          <w:rFonts w:cs="Times New Roman"/>
          <w:b/>
          <w:color w:val="auto"/>
          <w:sz w:val="24"/>
        </w:rPr>
      </w:pPr>
    </w:p>
    <w:p w14:paraId="70AD46DA">
      <w:pPr>
        <w:spacing w:after="0" w:line="400" w:lineRule="exact"/>
        <w:ind w:firstLine="600" w:firstLineChars="250"/>
        <w:rPr>
          <w:rFonts w:cs="Times New Roman"/>
          <w:color w:val="auto"/>
          <w:sz w:val="24"/>
        </w:rPr>
      </w:pPr>
      <w:r>
        <w:rPr>
          <w:rFonts w:cs="Times New Roman"/>
          <w:color w:val="auto"/>
          <w:sz w:val="24"/>
        </w:rPr>
        <w:t>根据《中华人民共和国民法典》及有关法律法规的规定，甲乙双方经协商，达成以下条款，并由双方共同遵守。</w:t>
      </w:r>
    </w:p>
    <w:p w14:paraId="42840FF5">
      <w:pPr>
        <w:spacing w:after="0" w:line="440" w:lineRule="exact"/>
        <w:rPr>
          <w:rFonts w:cs="Times New Roman"/>
          <w:color w:val="auto"/>
          <w:sz w:val="24"/>
        </w:rPr>
      </w:pPr>
      <w:r>
        <w:rPr>
          <w:rFonts w:cs="Times New Roman"/>
          <w:color w:val="auto"/>
          <w:sz w:val="24"/>
        </w:rPr>
        <w:t>一、合同产品名称、型号、金额、数量等</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209"/>
        <w:gridCol w:w="1422"/>
        <w:gridCol w:w="1026"/>
        <w:gridCol w:w="1208"/>
        <w:gridCol w:w="1208"/>
        <w:gridCol w:w="1208"/>
      </w:tblGrid>
      <w:tr w14:paraId="34597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Align w:val="center"/>
          </w:tcPr>
          <w:p w14:paraId="5F650018">
            <w:pPr>
              <w:spacing w:after="0" w:line="440" w:lineRule="exact"/>
              <w:jc w:val="center"/>
              <w:rPr>
                <w:rFonts w:cs="Times New Roman"/>
                <w:color w:val="auto"/>
                <w:sz w:val="24"/>
              </w:rPr>
            </w:pPr>
            <w:r>
              <w:rPr>
                <w:rFonts w:cs="Times New Roman"/>
                <w:color w:val="auto"/>
                <w:sz w:val="24"/>
              </w:rPr>
              <w:t>序号</w:t>
            </w:r>
          </w:p>
        </w:tc>
        <w:tc>
          <w:tcPr>
            <w:tcW w:w="1209" w:type="dxa"/>
            <w:vAlign w:val="center"/>
          </w:tcPr>
          <w:p w14:paraId="40C18D9B">
            <w:pPr>
              <w:spacing w:after="0" w:line="440" w:lineRule="exact"/>
              <w:jc w:val="center"/>
              <w:rPr>
                <w:rFonts w:cs="Times New Roman"/>
                <w:color w:val="auto"/>
                <w:sz w:val="24"/>
              </w:rPr>
            </w:pPr>
            <w:r>
              <w:rPr>
                <w:rFonts w:cs="Times New Roman"/>
                <w:color w:val="auto"/>
                <w:sz w:val="24"/>
              </w:rPr>
              <w:t>货物名称</w:t>
            </w:r>
          </w:p>
        </w:tc>
        <w:tc>
          <w:tcPr>
            <w:tcW w:w="1422" w:type="dxa"/>
            <w:vAlign w:val="center"/>
          </w:tcPr>
          <w:p w14:paraId="5C625AEF">
            <w:pPr>
              <w:spacing w:after="0" w:line="440" w:lineRule="exact"/>
              <w:jc w:val="center"/>
              <w:rPr>
                <w:rFonts w:cs="Times New Roman"/>
                <w:color w:val="auto"/>
                <w:sz w:val="24"/>
              </w:rPr>
            </w:pPr>
            <w:r>
              <w:rPr>
                <w:rFonts w:cs="Times New Roman"/>
                <w:color w:val="auto"/>
                <w:sz w:val="24"/>
              </w:rPr>
              <w:t>品牌、型号</w:t>
            </w:r>
          </w:p>
        </w:tc>
        <w:tc>
          <w:tcPr>
            <w:tcW w:w="1026" w:type="dxa"/>
            <w:vAlign w:val="center"/>
          </w:tcPr>
          <w:p w14:paraId="444764AE">
            <w:pPr>
              <w:spacing w:after="0" w:line="440" w:lineRule="exact"/>
              <w:jc w:val="center"/>
              <w:rPr>
                <w:rFonts w:cs="Times New Roman"/>
                <w:color w:val="auto"/>
                <w:sz w:val="24"/>
              </w:rPr>
            </w:pPr>
            <w:r>
              <w:rPr>
                <w:rFonts w:cs="Times New Roman"/>
                <w:color w:val="auto"/>
                <w:sz w:val="24"/>
              </w:rPr>
              <w:t>数量</w:t>
            </w:r>
          </w:p>
        </w:tc>
        <w:tc>
          <w:tcPr>
            <w:tcW w:w="1208" w:type="dxa"/>
            <w:vAlign w:val="center"/>
          </w:tcPr>
          <w:p w14:paraId="01EE4999">
            <w:pPr>
              <w:spacing w:after="0" w:line="440" w:lineRule="exact"/>
              <w:jc w:val="center"/>
              <w:rPr>
                <w:rFonts w:cs="Times New Roman"/>
                <w:color w:val="auto"/>
                <w:sz w:val="24"/>
              </w:rPr>
            </w:pPr>
            <w:r>
              <w:rPr>
                <w:rFonts w:cs="Times New Roman"/>
                <w:color w:val="auto"/>
                <w:sz w:val="24"/>
              </w:rPr>
              <w:t>单位</w:t>
            </w:r>
          </w:p>
        </w:tc>
        <w:tc>
          <w:tcPr>
            <w:tcW w:w="1208" w:type="dxa"/>
            <w:vAlign w:val="center"/>
          </w:tcPr>
          <w:p w14:paraId="2D8A12A7">
            <w:pPr>
              <w:spacing w:after="0" w:line="440" w:lineRule="exact"/>
              <w:jc w:val="center"/>
              <w:rPr>
                <w:rFonts w:cs="Times New Roman"/>
                <w:color w:val="auto"/>
                <w:sz w:val="24"/>
              </w:rPr>
            </w:pPr>
            <w:r>
              <w:rPr>
                <w:rFonts w:cs="Times New Roman"/>
                <w:color w:val="auto"/>
                <w:sz w:val="24"/>
              </w:rPr>
              <w:t>单价</w:t>
            </w:r>
          </w:p>
        </w:tc>
        <w:tc>
          <w:tcPr>
            <w:tcW w:w="1208" w:type="dxa"/>
            <w:vAlign w:val="center"/>
          </w:tcPr>
          <w:p w14:paraId="24FA609F">
            <w:pPr>
              <w:spacing w:after="0" w:line="440" w:lineRule="exact"/>
              <w:jc w:val="center"/>
              <w:rPr>
                <w:rFonts w:cs="Times New Roman"/>
                <w:color w:val="auto"/>
                <w:sz w:val="24"/>
              </w:rPr>
            </w:pPr>
            <w:r>
              <w:rPr>
                <w:rFonts w:cs="Times New Roman"/>
                <w:color w:val="auto"/>
                <w:sz w:val="24"/>
              </w:rPr>
              <w:t>总价</w:t>
            </w:r>
          </w:p>
        </w:tc>
      </w:tr>
      <w:tr w14:paraId="0CC9A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Align w:val="center"/>
          </w:tcPr>
          <w:p w14:paraId="673605AC">
            <w:pPr>
              <w:spacing w:after="0" w:line="440" w:lineRule="exact"/>
              <w:jc w:val="center"/>
              <w:rPr>
                <w:rFonts w:cs="Times New Roman"/>
                <w:color w:val="auto"/>
                <w:sz w:val="24"/>
              </w:rPr>
            </w:pPr>
            <w:r>
              <w:rPr>
                <w:rFonts w:cs="Times New Roman"/>
                <w:color w:val="auto"/>
                <w:sz w:val="24"/>
              </w:rPr>
              <w:t>1</w:t>
            </w:r>
          </w:p>
        </w:tc>
        <w:tc>
          <w:tcPr>
            <w:tcW w:w="1209" w:type="dxa"/>
            <w:vAlign w:val="center"/>
          </w:tcPr>
          <w:p w14:paraId="1E8481CF">
            <w:pPr>
              <w:spacing w:after="0" w:line="440" w:lineRule="exact"/>
              <w:jc w:val="center"/>
              <w:rPr>
                <w:rFonts w:cs="Times New Roman"/>
                <w:color w:val="auto"/>
                <w:sz w:val="24"/>
              </w:rPr>
            </w:pPr>
          </w:p>
        </w:tc>
        <w:tc>
          <w:tcPr>
            <w:tcW w:w="1422" w:type="dxa"/>
            <w:vAlign w:val="center"/>
          </w:tcPr>
          <w:p w14:paraId="5C74B25F">
            <w:pPr>
              <w:spacing w:after="0" w:line="440" w:lineRule="exact"/>
              <w:jc w:val="center"/>
              <w:rPr>
                <w:rFonts w:cs="Times New Roman"/>
                <w:color w:val="auto"/>
                <w:sz w:val="24"/>
              </w:rPr>
            </w:pPr>
          </w:p>
        </w:tc>
        <w:tc>
          <w:tcPr>
            <w:tcW w:w="1026" w:type="dxa"/>
            <w:vAlign w:val="center"/>
          </w:tcPr>
          <w:p w14:paraId="03EBCDFE">
            <w:pPr>
              <w:spacing w:after="0" w:line="440" w:lineRule="exact"/>
              <w:jc w:val="center"/>
              <w:rPr>
                <w:rFonts w:cs="Times New Roman"/>
                <w:color w:val="auto"/>
                <w:sz w:val="24"/>
              </w:rPr>
            </w:pPr>
          </w:p>
        </w:tc>
        <w:tc>
          <w:tcPr>
            <w:tcW w:w="1208" w:type="dxa"/>
            <w:vAlign w:val="center"/>
          </w:tcPr>
          <w:p w14:paraId="084A36D5">
            <w:pPr>
              <w:spacing w:after="0" w:line="440" w:lineRule="exact"/>
              <w:jc w:val="center"/>
              <w:rPr>
                <w:rFonts w:cs="Times New Roman"/>
                <w:color w:val="auto"/>
                <w:sz w:val="24"/>
              </w:rPr>
            </w:pPr>
          </w:p>
        </w:tc>
        <w:tc>
          <w:tcPr>
            <w:tcW w:w="1208" w:type="dxa"/>
            <w:vAlign w:val="center"/>
          </w:tcPr>
          <w:p w14:paraId="22264DA4">
            <w:pPr>
              <w:spacing w:after="0" w:line="440" w:lineRule="exact"/>
              <w:jc w:val="center"/>
              <w:rPr>
                <w:rFonts w:cs="Times New Roman"/>
                <w:color w:val="auto"/>
                <w:sz w:val="24"/>
              </w:rPr>
            </w:pPr>
          </w:p>
        </w:tc>
        <w:tc>
          <w:tcPr>
            <w:tcW w:w="1208" w:type="dxa"/>
            <w:vAlign w:val="center"/>
          </w:tcPr>
          <w:p w14:paraId="327D5243">
            <w:pPr>
              <w:spacing w:after="0" w:line="440" w:lineRule="exact"/>
              <w:jc w:val="center"/>
              <w:rPr>
                <w:rFonts w:cs="Times New Roman"/>
                <w:color w:val="auto"/>
                <w:sz w:val="24"/>
              </w:rPr>
            </w:pPr>
          </w:p>
        </w:tc>
      </w:tr>
      <w:tr w14:paraId="260C0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Align w:val="center"/>
          </w:tcPr>
          <w:p w14:paraId="2FBEB14C">
            <w:pPr>
              <w:spacing w:after="0" w:line="440" w:lineRule="exact"/>
              <w:jc w:val="center"/>
              <w:rPr>
                <w:rFonts w:cs="Times New Roman"/>
                <w:color w:val="auto"/>
                <w:sz w:val="24"/>
              </w:rPr>
            </w:pPr>
            <w:r>
              <w:rPr>
                <w:rFonts w:cs="Times New Roman"/>
                <w:color w:val="auto"/>
                <w:sz w:val="24"/>
              </w:rPr>
              <w:t>2</w:t>
            </w:r>
          </w:p>
        </w:tc>
        <w:tc>
          <w:tcPr>
            <w:tcW w:w="1209" w:type="dxa"/>
            <w:vAlign w:val="center"/>
          </w:tcPr>
          <w:p w14:paraId="41A48D25">
            <w:pPr>
              <w:spacing w:after="0" w:line="440" w:lineRule="exact"/>
              <w:jc w:val="center"/>
              <w:rPr>
                <w:rFonts w:cs="Times New Roman"/>
                <w:color w:val="auto"/>
                <w:sz w:val="24"/>
              </w:rPr>
            </w:pPr>
          </w:p>
        </w:tc>
        <w:tc>
          <w:tcPr>
            <w:tcW w:w="1422" w:type="dxa"/>
            <w:vAlign w:val="center"/>
          </w:tcPr>
          <w:p w14:paraId="60C7AACB">
            <w:pPr>
              <w:spacing w:after="0" w:line="440" w:lineRule="exact"/>
              <w:jc w:val="center"/>
              <w:rPr>
                <w:rFonts w:cs="Times New Roman"/>
                <w:color w:val="auto"/>
                <w:sz w:val="24"/>
              </w:rPr>
            </w:pPr>
          </w:p>
        </w:tc>
        <w:tc>
          <w:tcPr>
            <w:tcW w:w="1026" w:type="dxa"/>
            <w:vAlign w:val="center"/>
          </w:tcPr>
          <w:p w14:paraId="66F00C3B">
            <w:pPr>
              <w:spacing w:after="0" w:line="440" w:lineRule="exact"/>
              <w:jc w:val="center"/>
              <w:rPr>
                <w:rFonts w:cs="Times New Roman"/>
                <w:color w:val="auto"/>
                <w:sz w:val="24"/>
              </w:rPr>
            </w:pPr>
          </w:p>
        </w:tc>
        <w:tc>
          <w:tcPr>
            <w:tcW w:w="1208" w:type="dxa"/>
            <w:vAlign w:val="center"/>
          </w:tcPr>
          <w:p w14:paraId="22120F26">
            <w:pPr>
              <w:spacing w:after="0" w:line="440" w:lineRule="exact"/>
              <w:jc w:val="center"/>
              <w:rPr>
                <w:rFonts w:cs="Times New Roman"/>
                <w:color w:val="auto"/>
                <w:sz w:val="24"/>
              </w:rPr>
            </w:pPr>
          </w:p>
        </w:tc>
        <w:tc>
          <w:tcPr>
            <w:tcW w:w="1208" w:type="dxa"/>
            <w:vAlign w:val="center"/>
          </w:tcPr>
          <w:p w14:paraId="29DBE4DF">
            <w:pPr>
              <w:spacing w:after="0" w:line="440" w:lineRule="exact"/>
              <w:jc w:val="center"/>
              <w:rPr>
                <w:rFonts w:cs="Times New Roman"/>
                <w:color w:val="auto"/>
                <w:sz w:val="24"/>
              </w:rPr>
            </w:pPr>
          </w:p>
        </w:tc>
        <w:tc>
          <w:tcPr>
            <w:tcW w:w="1208" w:type="dxa"/>
            <w:vAlign w:val="center"/>
          </w:tcPr>
          <w:p w14:paraId="73E7FE19">
            <w:pPr>
              <w:spacing w:after="0" w:line="440" w:lineRule="exact"/>
              <w:jc w:val="center"/>
              <w:rPr>
                <w:rFonts w:cs="Times New Roman"/>
                <w:color w:val="auto"/>
                <w:sz w:val="24"/>
              </w:rPr>
            </w:pPr>
          </w:p>
        </w:tc>
      </w:tr>
      <w:tr w14:paraId="1D9D6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Align w:val="center"/>
          </w:tcPr>
          <w:p w14:paraId="35DD5726">
            <w:pPr>
              <w:spacing w:after="0" w:line="440" w:lineRule="exact"/>
              <w:jc w:val="center"/>
              <w:rPr>
                <w:rFonts w:cs="Times New Roman"/>
                <w:color w:val="auto"/>
                <w:sz w:val="24"/>
              </w:rPr>
            </w:pPr>
            <w:r>
              <w:rPr>
                <w:rFonts w:cs="Times New Roman"/>
                <w:color w:val="auto"/>
                <w:sz w:val="24"/>
              </w:rPr>
              <w:t>……</w:t>
            </w:r>
          </w:p>
        </w:tc>
        <w:tc>
          <w:tcPr>
            <w:tcW w:w="1209" w:type="dxa"/>
            <w:vAlign w:val="center"/>
          </w:tcPr>
          <w:p w14:paraId="07650F58">
            <w:pPr>
              <w:spacing w:after="0" w:line="440" w:lineRule="exact"/>
              <w:jc w:val="center"/>
              <w:rPr>
                <w:rFonts w:cs="Times New Roman"/>
                <w:color w:val="auto"/>
                <w:sz w:val="24"/>
              </w:rPr>
            </w:pPr>
          </w:p>
        </w:tc>
        <w:tc>
          <w:tcPr>
            <w:tcW w:w="1422" w:type="dxa"/>
            <w:vAlign w:val="center"/>
          </w:tcPr>
          <w:p w14:paraId="4B0A61D5">
            <w:pPr>
              <w:spacing w:after="0" w:line="440" w:lineRule="exact"/>
              <w:jc w:val="center"/>
              <w:rPr>
                <w:rFonts w:cs="Times New Roman"/>
                <w:color w:val="auto"/>
                <w:sz w:val="24"/>
              </w:rPr>
            </w:pPr>
          </w:p>
        </w:tc>
        <w:tc>
          <w:tcPr>
            <w:tcW w:w="1026" w:type="dxa"/>
            <w:vAlign w:val="center"/>
          </w:tcPr>
          <w:p w14:paraId="6858116D">
            <w:pPr>
              <w:spacing w:after="0" w:line="440" w:lineRule="exact"/>
              <w:jc w:val="center"/>
              <w:rPr>
                <w:rFonts w:cs="Times New Roman"/>
                <w:color w:val="auto"/>
                <w:sz w:val="24"/>
              </w:rPr>
            </w:pPr>
          </w:p>
        </w:tc>
        <w:tc>
          <w:tcPr>
            <w:tcW w:w="1208" w:type="dxa"/>
            <w:vAlign w:val="center"/>
          </w:tcPr>
          <w:p w14:paraId="15A175C4">
            <w:pPr>
              <w:spacing w:after="0" w:line="440" w:lineRule="exact"/>
              <w:jc w:val="center"/>
              <w:rPr>
                <w:rFonts w:cs="Times New Roman"/>
                <w:color w:val="auto"/>
                <w:sz w:val="24"/>
              </w:rPr>
            </w:pPr>
          </w:p>
        </w:tc>
        <w:tc>
          <w:tcPr>
            <w:tcW w:w="1208" w:type="dxa"/>
            <w:vAlign w:val="center"/>
          </w:tcPr>
          <w:p w14:paraId="6E2F9AA5">
            <w:pPr>
              <w:spacing w:after="0" w:line="440" w:lineRule="exact"/>
              <w:jc w:val="center"/>
              <w:rPr>
                <w:rFonts w:cs="Times New Roman"/>
                <w:color w:val="auto"/>
                <w:sz w:val="24"/>
              </w:rPr>
            </w:pPr>
          </w:p>
        </w:tc>
        <w:tc>
          <w:tcPr>
            <w:tcW w:w="1208" w:type="dxa"/>
            <w:vAlign w:val="center"/>
          </w:tcPr>
          <w:p w14:paraId="334C9FDB">
            <w:pPr>
              <w:spacing w:after="0" w:line="440" w:lineRule="exact"/>
              <w:jc w:val="center"/>
              <w:rPr>
                <w:rFonts w:cs="Times New Roman"/>
                <w:color w:val="auto"/>
                <w:sz w:val="24"/>
              </w:rPr>
            </w:pPr>
          </w:p>
        </w:tc>
      </w:tr>
      <w:tr w14:paraId="2E921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0" w:type="dxa"/>
            <w:gridSpan w:val="2"/>
          </w:tcPr>
          <w:p w14:paraId="3BA110BA">
            <w:pPr>
              <w:spacing w:after="0" w:line="440" w:lineRule="exact"/>
              <w:rPr>
                <w:rFonts w:cs="Times New Roman"/>
                <w:color w:val="auto"/>
                <w:sz w:val="24"/>
              </w:rPr>
            </w:pPr>
            <w:r>
              <w:rPr>
                <w:rFonts w:cs="Times New Roman"/>
                <w:color w:val="auto"/>
                <w:sz w:val="24"/>
              </w:rPr>
              <w:t>合计</w:t>
            </w:r>
          </w:p>
        </w:tc>
        <w:tc>
          <w:tcPr>
            <w:tcW w:w="6072" w:type="dxa"/>
            <w:gridSpan w:val="5"/>
          </w:tcPr>
          <w:p w14:paraId="2D0B88F6">
            <w:pPr>
              <w:spacing w:after="0" w:line="440" w:lineRule="exact"/>
              <w:rPr>
                <w:rFonts w:cs="Times New Roman"/>
                <w:color w:val="auto"/>
                <w:sz w:val="24"/>
              </w:rPr>
            </w:pPr>
            <w:r>
              <w:rPr>
                <w:rFonts w:cs="Times New Roman"/>
                <w:color w:val="auto"/>
                <w:sz w:val="24"/>
              </w:rPr>
              <w:t>¥        （大写：       元）（其中增值税税额：      ）</w:t>
            </w:r>
          </w:p>
        </w:tc>
      </w:tr>
      <w:tr w14:paraId="54821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14:paraId="350679F9">
            <w:pPr>
              <w:spacing w:after="0" w:line="440" w:lineRule="exact"/>
              <w:rPr>
                <w:rFonts w:cs="Times New Roman"/>
                <w:color w:val="auto"/>
                <w:sz w:val="24"/>
              </w:rPr>
            </w:pPr>
            <w:r>
              <w:rPr>
                <w:rFonts w:cs="Times New Roman"/>
                <w:color w:val="auto"/>
                <w:sz w:val="24"/>
              </w:rPr>
              <w:t>备注：合同总价包含设备供货、包装费、人工费、运费、安装费、调试费、服务费等所有费用。供方需向需方提供（13%）增值税专用发票。</w:t>
            </w:r>
          </w:p>
        </w:tc>
      </w:tr>
    </w:tbl>
    <w:p w14:paraId="1CE3B035">
      <w:pPr>
        <w:spacing w:after="0" w:line="440" w:lineRule="exact"/>
        <w:rPr>
          <w:rFonts w:cs="Times New Roman"/>
          <w:color w:val="auto"/>
          <w:sz w:val="24"/>
        </w:rPr>
      </w:pPr>
      <w:r>
        <w:rPr>
          <w:rFonts w:cs="Times New Roman"/>
          <w:bCs/>
          <w:color w:val="auto"/>
          <w:sz w:val="24"/>
        </w:rPr>
        <w:t>二、付款方式、交货时间、交货地点</w:t>
      </w:r>
    </w:p>
    <w:p w14:paraId="65EBB5C5">
      <w:pPr>
        <w:widowControl/>
        <w:spacing w:after="0" w:line="500" w:lineRule="exact"/>
        <w:ind w:firstLine="480" w:firstLineChars="200"/>
        <w:outlineLvl w:val="2"/>
        <w:rPr>
          <w:rFonts w:cs="Times New Roman"/>
          <w:color w:val="auto"/>
          <w:kern w:val="0"/>
          <w:sz w:val="24"/>
        </w:rPr>
      </w:pPr>
      <w:r>
        <w:rPr>
          <w:rFonts w:cs="Times New Roman"/>
          <w:color w:val="auto"/>
          <w:sz w:val="24"/>
        </w:rPr>
        <w:t>付款方式：签订商务合同后预先支付30%货款；设备安装调试合格后支付60%货款，同时开具全额增值税发票；货款总额10％作为质保金，待质保期到期后，如无质量异议，一次性支付完毕。</w:t>
      </w:r>
    </w:p>
    <w:p w14:paraId="1EA94293">
      <w:pPr>
        <w:spacing w:after="0" w:line="440" w:lineRule="exact"/>
        <w:ind w:firstLine="480" w:firstLineChars="200"/>
        <w:rPr>
          <w:rFonts w:cs="Times New Roman"/>
          <w:color w:val="auto"/>
          <w:sz w:val="24"/>
        </w:rPr>
      </w:pPr>
      <w:r>
        <w:rPr>
          <w:rFonts w:cs="Times New Roman"/>
          <w:color w:val="auto"/>
          <w:sz w:val="24"/>
        </w:rPr>
        <w:t>交货时间：合同签订后</w:t>
      </w:r>
      <w:r>
        <w:rPr>
          <w:rFonts w:cs="Times New Roman"/>
          <w:color w:val="auto"/>
          <w:sz w:val="24"/>
          <w:u w:val="single"/>
        </w:rPr>
        <w:t xml:space="preserve">     </w:t>
      </w:r>
      <w:r>
        <w:rPr>
          <w:rFonts w:cs="Times New Roman"/>
          <w:color w:val="auto"/>
          <w:sz w:val="24"/>
        </w:rPr>
        <w:t>日历天（包括安装），</w:t>
      </w:r>
      <w:r>
        <w:rPr>
          <w:rFonts w:cs="Times New Roman"/>
          <w:bCs/>
          <w:color w:val="auto"/>
          <w:sz w:val="24"/>
        </w:rPr>
        <w:t>自</w:t>
      </w:r>
      <w:r>
        <w:rPr>
          <w:rFonts w:cs="Times New Roman"/>
          <w:color w:val="auto"/>
          <w:sz w:val="24"/>
          <w:u w:val="single"/>
        </w:rPr>
        <w:t xml:space="preserve">        </w:t>
      </w:r>
      <w:r>
        <w:rPr>
          <w:rFonts w:cs="Times New Roman"/>
          <w:bCs/>
          <w:color w:val="auto"/>
          <w:sz w:val="24"/>
        </w:rPr>
        <w:t>年</w:t>
      </w:r>
      <w:r>
        <w:rPr>
          <w:rFonts w:cs="Times New Roman"/>
          <w:color w:val="auto"/>
          <w:sz w:val="24"/>
          <w:u w:val="single"/>
        </w:rPr>
        <w:t xml:space="preserve">   </w:t>
      </w:r>
      <w:r>
        <w:rPr>
          <w:rFonts w:cs="Times New Roman"/>
          <w:bCs/>
          <w:color w:val="auto"/>
          <w:sz w:val="24"/>
        </w:rPr>
        <w:t>月</w:t>
      </w:r>
      <w:r>
        <w:rPr>
          <w:rFonts w:cs="Times New Roman"/>
          <w:color w:val="auto"/>
          <w:sz w:val="24"/>
          <w:u w:val="single"/>
        </w:rPr>
        <w:t xml:space="preserve">   </w:t>
      </w:r>
      <w:r>
        <w:rPr>
          <w:rFonts w:cs="Times New Roman"/>
          <w:bCs/>
          <w:color w:val="auto"/>
          <w:sz w:val="24"/>
        </w:rPr>
        <w:t>日至</w:t>
      </w:r>
      <w:r>
        <w:rPr>
          <w:rFonts w:cs="Times New Roman"/>
          <w:color w:val="auto"/>
          <w:sz w:val="24"/>
          <w:u w:val="single"/>
        </w:rPr>
        <w:t xml:space="preserve">       </w:t>
      </w:r>
      <w:r>
        <w:rPr>
          <w:rFonts w:cs="Times New Roman"/>
          <w:bCs/>
          <w:color w:val="auto"/>
          <w:sz w:val="24"/>
        </w:rPr>
        <w:t>年</w:t>
      </w:r>
      <w:r>
        <w:rPr>
          <w:rFonts w:cs="Times New Roman"/>
          <w:color w:val="auto"/>
          <w:sz w:val="24"/>
          <w:u w:val="single"/>
        </w:rPr>
        <w:t xml:space="preserve">    </w:t>
      </w:r>
      <w:r>
        <w:rPr>
          <w:rFonts w:cs="Times New Roman"/>
          <w:bCs/>
          <w:color w:val="auto"/>
          <w:sz w:val="24"/>
        </w:rPr>
        <w:t>月</w:t>
      </w:r>
      <w:r>
        <w:rPr>
          <w:rFonts w:cs="Times New Roman"/>
          <w:color w:val="auto"/>
          <w:sz w:val="24"/>
          <w:u w:val="single"/>
        </w:rPr>
        <w:t xml:space="preserve">   </w:t>
      </w:r>
      <w:r>
        <w:rPr>
          <w:rFonts w:cs="Times New Roman"/>
          <w:bCs/>
          <w:color w:val="auto"/>
          <w:sz w:val="24"/>
        </w:rPr>
        <w:t>日。</w:t>
      </w:r>
    </w:p>
    <w:p w14:paraId="5E6BCC7B">
      <w:pPr>
        <w:spacing w:after="0" w:line="400" w:lineRule="exact"/>
        <w:ind w:firstLine="480"/>
        <w:rPr>
          <w:rFonts w:cs="Times New Roman"/>
          <w:color w:val="auto"/>
          <w:sz w:val="24"/>
          <w:highlight w:val="cyan"/>
        </w:rPr>
      </w:pPr>
      <w:r>
        <w:rPr>
          <w:rFonts w:cs="Times New Roman"/>
          <w:color w:val="auto"/>
          <w:sz w:val="24"/>
        </w:rPr>
        <w:t>交货地点：</w:t>
      </w:r>
      <w:r>
        <w:rPr>
          <w:rFonts w:hint="eastAsia" w:ascii="Times New Roman" w:hAnsi="Times New Roman" w:eastAsia="宋体" w:cs="Times New Roman"/>
          <w:color w:val="auto"/>
          <w:sz w:val="24"/>
          <w:u w:val="single"/>
          <w:lang w:val="en-US" w:eastAsia="zh-CN"/>
        </w:rPr>
        <w:t>浙江省长兴县长三角（湖州）产业合作区泗安片区</w:t>
      </w:r>
      <w:r>
        <w:rPr>
          <w:rFonts w:cs="Times New Roman"/>
          <w:color w:val="auto"/>
          <w:sz w:val="24"/>
        </w:rPr>
        <w:t>。</w:t>
      </w:r>
    </w:p>
    <w:p w14:paraId="689064AC">
      <w:pPr>
        <w:adjustRightInd w:val="0"/>
        <w:snapToGrid w:val="0"/>
        <w:spacing w:after="0" w:line="440" w:lineRule="exact"/>
        <w:rPr>
          <w:rFonts w:cs="Times New Roman"/>
          <w:bCs/>
          <w:color w:val="auto"/>
          <w:sz w:val="24"/>
        </w:rPr>
      </w:pPr>
      <w:r>
        <w:rPr>
          <w:rFonts w:cs="Times New Roman"/>
          <w:bCs/>
          <w:color w:val="auto"/>
          <w:sz w:val="24"/>
        </w:rPr>
        <w:t>三、质量及技术要求</w:t>
      </w:r>
    </w:p>
    <w:p w14:paraId="0672FA19">
      <w:pPr>
        <w:autoSpaceDE w:val="0"/>
        <w:autoSpaceDN w:val="0"/>
        <w:adjustRightInd w:val="0"/>
        <w:snapToGrid w:val="0"/>
        <w:spacing w:after="0" w:line="440" w:lineRule="exact"/>
        <w:ind w:firstLine="480" w:firstLineChars="200"/>
        <w:rPr>
          <w:rFonts w:cs="Times New Roman"/>
          <w:color w:val="auto"/>
          <w:sz w:val="24"/>
        </w:rPr>
      </w:pPr>
      <w:r>
        <w:rPr>
          <w:rFonts w:cs="Times New Roman"/>
          <w:color w:val="auto"/>
          <w:sz w:val="24"/>
        </w:rPr>
        <w:t>1. 产品保质期为验收合格之日起</w:t>
      </w:r>
      <w:r>
        <w:rPr>
          <w:rFonts w:cs="Times New Roman"/>
          <w:color w:val="auto"/>
          <w:sz w:val="24"/>
          <w:u w:val="single"/>
        </w:rPr>
        <w:t xml:space="preserve">    </w:t>
      </w:r>
      <w:r>
        <w:rPr>
          <w:rFonts w:cs="Times New Roman"/>
          <w:color w:val="auto"/>
          <w:sz w:val="24"/>
        </w:rPr>
        <w:t>个月，保质期内由供方负责免费维修保养，终身维护。</w:t>
      </w:r>
    </w:p>
    <w:p w14:paraId="03F13BDF">
      <w:pPr>
        <w:autoSpaceDE w:val="0"/>
        <w:autoSpaceDN w:val="0"/>
        <w:adjustRightInd w:val="0"/>
        <w:snapToGrid w:val="0"/>
        <w:spacing w:after="0" w:line="440" w:lineRule="exact"/>
        <w:ind w:firstLine="480" w:firstLineChars="200"/>
        <w:rPr>
          <w:rFonts w:cs="Times New Roman"/>
          <w:color w:val="auto"/>
          <w:sz w:val="24"/>
        </w:rPr>
      </w:pPr>
      <w:r>
        <w:rPr>
          <w:rFonts w:cs="Times New Roman"/>
          <w:color w:val="auto"/>
          <w:sz w:val="24"/>
        </w:rPr>
        <w:t>2. 按国家及行业标准规范、技术协议（见附件）的要求进行验收。</w:t>
      </w:r>
    </w:p>
    <w:p w14:paraId="5892829F">
      <w:pPr>
        <w:autoSpaceDE w:val="0"/>
        <w:autoSpaceDN w:val="0"/>
        <w:adjustRightInd w:val="0"/>
        <w:snapToGrid w:val="0"/>
        <w:spacing w:after="0" w:line="440" w:lineRule="exact"/>
        <w:ind w:firstLine="480" w:firstLineChars="200"/>
        <w:rPr>
          <w:rFonts w:cs="Times New Roman"/>
          <w:color w:val="auto"/>
          <w:sz w:val="24"/>
        </w:rPr>
      </w:pPr>
      <w:r>
        <w:rPr>
          <w:rFonts w:cs="Times New Roman"/>
          <w:color w:val="auto"/>
          <w:sz w:val="24"/>
        </w:rPr>
        <w:t>3. 标准规范有矛盾时，取高标准值。</w:t>
      </w:r>
    </w:p>
    <w:p w14:paraId="07A9F8D7">
      <w:pPr>
        <w:adjustRightInd w:val="0"/>
        <w:snapToGrid w:val="0"/>
        <w:spacing w:after="0" w:line="440" w:lineRule="exact"/>
        <w:rPr>
          <w:rFonts w:cs="Times New Roman"/>
          <w:bCs/>
          <w:color w:val="auto"/>
          <w:sz w:val="24"/>
        </w:rPr>
      </w:pPr>
      <w:r>
        <w:rPr>
          <w:rFonts w:cs="Times New Roman"/>
          <w:bCs/>
          <w:color w:val="auto"/>
          <w:sz w:val="24"/>
        </w:rPr>
        <w:t>四、设备监制与检验</w:t>
      </w:r>
    </w:p>
    <w:p w14:paraId="1EBBF2E0">
      <w:pPr>
        <w:adjustRightInd w:val="0"/>
        <w:snapToGrid w:val="0"/>
        <w:spacing w:after="0" w:line="440" w:lineRule="exact"/>
        <w:ind w:left="-2" w:leftChars="-1" w:firstLine="480" w:firstLineChars="200"/>
        <w:rPr>
          <w:rFonts w:cs="Times New Roman"/>
          <w:color w:val="auto"/>
          <w:sz w:val="24"/>
        </w:rPr>
      </w:pPr>
      <w:r>
        <w:rPr>
          <w:rFonts w:cs="Times New Roman"/>
          <w:color w:val="auto"/>
          <w:sz w:val="24"/>
        </w:rPr>
        <w:t>1. 合同设备的生产制造、运输过程由供方负全责，需方代表</w:t>
      </w:r>
      <w:r>
        <w:rPr>
          <w:rFonts w:hint="eastAsia" w:cs="Times New Roman"/>
          <w:color w:val="auto"/>
          <w:sz w:val="24"/>
          <w:lang w:val="en-US" w:eastAsia="zh-CN"/>
        </w:rPr>
        <w:t>有权</w:t>
      </w:r>
      <w:r>
        <w:rPr>
          <w:rFonts w:cs="Times New Roman"/>
          <w:color w:val="auto"/>
          <w:sz w:val="24"/>
        </w:rPr>
        <w:t>参加监造和检验。</w:t>
      </w:r>
    </w:p>
    <w:p w14:paraId="2B6139A4">
      <w:pPr>
        <w:adjustRightInd w:val="0"/>
        <w:snapToGrid w:val="0"/>
        <w:spacing w:after="0" w:line="440" w:lineRule="exact"/>
        <w:ind w:left="-2" w:leftChars="-1" w:firstLine="480" w:firstLineChars="200"/>
        <w:rPr>
          <w:rFonts w:cs="Times New Roman"/>
          <w:color w:val="auto"/>
          <w:sz w:val="24"/>
        </w:rPr>
      </w:pPr>
      <w:r>
        <w:rPr>
          <w:rFonts w:cs="Times New Roman"/>
          <w:color w:val="auto"/>
          <w:sz w:val="24"/>
        </w:rPr>
        <w:t>2. 需方以合同设备投运后的性能指标作为最终检验结果。</w:t>
      </w:r>
    </w:p>
    <w:p w14:paraId="4BED203E">
      <w:pPr>
        <w:autoSpaceDE w:val="0"/>
        <w:autoSpaceDN w:val="0"/>
        <w:adjustRightInd w:val="0"/>
        <w:snapToGrid w:val="0"/>
        <w:spacing w:after="0" w:line="440" w:lineRule="exact"/>
        <w:rPr>
          <w:rFonts w:cs="Times New Roman"/>
          <w:color w:val="auto"/>
          <w:sz w:val="24"/>
        </w:rPr>
      </w:pPr>
      <w:r>
        <w:rPr>
          <w:rFonts w:cs="Times New Roman"/>
          <w:color w:val="auto"/>
          <w:sz w:val="24"/>
        </w:rPr>
        <w:t>五、交货状态、包装、运输及到货验收</w:t>
      </w:r>
    </w:p>
    <w:p w14:paraId="62FAD84B">
      <w:pPr>
        <w:adjustRightInd w:val="0"/>
        <w:snapToGrid w:val="0"/>
        <w:spacing w:after="0" w:line="440" w:lineRule="exact"/>
        <w:ind w:left="-2" w:leftChars="-1" w:firstLine="480" w:firstLineChars="200"/>
        <w:rPr>
          <w:rFonts w:cs="Times New Roman"/>
          <w:color w:val="auto"/>
          <w:sz w:val="24"/>
        </w:rPr>
      </w:pPr>
      <w:r>
        <w:rPr>
          <w:rFonts w:cs="Times New Roman"/>
          <w:color w:val="auto"/>
          <w:sz w:val="24"/>
        </w:rPr>
        <w:t>1. 按第三、四条款及采购文件、响应文件要求验收。</w:t>
      </w:r>
      <w:r>
        <w:rPr>
          <w:rFonts w:cs="Times New Roman"/>
          <w:b/>
          <w:bCs/>
          <w:color w:val="auto"/>
          <w:sz w:val="24"/>
        </w:rPr>
        <w:t>验收不合格，可按退货处理，并赔偿需方合同金额的30%费用；或者供方进行整改，进行第二次验收，期间日期计入逾期时间；</w:t>
      </w:r>
    </w:p>
    <w:p w14:paraId="4C48930E">
      <w:pPr>
        <w:adjustRightInd w:val="0"/>
        <w:snapToGrid w:val="0"/>
        <w:spacing w:after="0" w:line="440" w:lineRule="exact"/>
        <w:ind w:left="-2" w:leftChars="-1" w:firstLine="480" w:firstLineChars="200"/>
        <w:rPr>
          <w:rFonts w:cs="Times New Roman"/>
          <w:color w:val="auto"/>
          <w:sz w:val="24"/>
        </w:rPr>
      </w:pPr>
      <w:r>
        <w:rPr>
          <w:rFonts w:cs="Times New Roman"/>
          <w:color w:val="auto"/>
          <w:sz w:val="24"/>
        </w:rPr>
        <w:t>2. 产品按行业相关标准包装，包装物供方不回收；所供产品以及产品包装物必须符合国家职业健康安全和环境保护要求；</w:t>
      </w:r>
    </w:p>
    <w:p w14:paraId="173E69D0">
      <w:pPr>
        <w:adjustRightInd w:val="0"/>
        <w:snapToGrid w:val="0"/>
        <w:spacing w:after="0" w:line="440" w:lineRule="exact"/>
        <w:ind w:left="-2" w:leftChars="-1" w:firstLine="480" w:firstLineChars="200"/>
        <w:rPr>
          <w:rFonts w:cs="Times New Roman"/>
          <w:color w:val="auto"/>
          <w:sz w:val="24"/>
        </w:rPr>
      </w:pPr>
      <w:r>
        <w:rPr>
          <w:rFonts w:cs="Times New Roman"/>
          <w:color w:val="auto"/>
          <w:sz w:val="24"/>
        </w:rPr>
        <w:t>3. 供方负责运输，送货清单一式叁份、注明合同编号，备件实物应有标牌、合格证，标牌、合格证上名称、规格型号应与合同一致。</w:t>
      </w:r>
    </w:p>
    <w:p w14:paraId="506E0F5A">
      <w:pPr>
        <w:adjustRightInd w:val="0"/>
        <w:snapToGrid w:val="0"/>
        <w:spacing w:after="0" w:line="440" w:lineRule="exact"/>
        <w:rPr>
          <w:rFonts w:ascii="Times New Roman" w:hAnsi="Times New Roman" w:eastAsia="宋体" w:cs="Times New Roman"/>
          <w:bCs/>
          <w:color w:val="auto"/>
          <w:sz w:val="24"/>
        </w:rPr>
      </w:pPr>
      <w:r>
        <w:rPr>
          <w:rFonts w:ascii="Times New Roman" w:hAnsi="Times New Roman" w:eastAsia="宋体" w:cs="Times New Roman"/>
          <w:bCs/>
          <w:color w:val="auto"/>
          <w:sz w:val="24"/>
        </w:rPr>
        <w:t>六、安装、调试、运行和验收</w:t>
      </w:r>
    </w:p>
    <w:p w14:paraId="22F8733B">
      <w:pPr>
        <w:adjustRightInd w:val="0"/>
        <w:snapToGrid w:val="0"/>
        <w:spacing w:after="0" w:line="440" w:lineRule="exact"/>
        <w:ind w:left="-2" w:leftChars="-1"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合同设备的安装、调试由卖方承担。当现场具备安装条件时，卖方即可进行合同设备的安装工作。买方在设备进场安装前清理好安装场地。对安装过程中遇到的问题，双方友好协商解决。</w:t>
      </w:r>
    </w:p>
    <w:p w14:paraId="2820E573">
      <w:pPr>
        <w:adjustRightInd w:val="0"/>
        <w:snapToGrid w:val="0"/>
        <w:spacing w:after="0" w:line="440" w:lineRule="exact"/>
        <w:ind w:left="-2" w:leftChars="-1"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卖方根据设计要求进行设备安装。设备安装全部结束后，由买卖双方代表共同签字认可，方可进行无负荷运行。</w:t>
      </w:r>
    </w:p>
    <w:p w14:paraId="3BFCBB8B">
      <w:pPr>
        <w:adjustRightInd w:val="0"/>
        <w:snapToGrid w:val="0"/>
        <w:spacing w:after="0" w:line="440" w:lineRule="exact"/>
        <w:ind w:left="-2" w:leftChars="-1"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安装结束表示下列情况：</w:t>
      </w:r>
    </w:p>
    <w:p w14:paraId="3B97B1BC">
      <w:pPr>
        <w:adjustRightInd w:val="0"/>
        <w:snapToGrid w:val="0"/>
        <w:spacing w:after="0" w:line="440" w:lineRule="exact"/>
        <w:ind w:left="-2" w:leftChars="-1"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1) 按照设备安装要求，卖方已经全部完成安装工作；</w:t>
      </w:r>
    </w:p>
    <w:p w14:paraId="20BF6A7C">
      <w:pPr>
        <w:adjustRightInd w:val="0"/>
        <w:snapToGrid w:val="0"/>
        <w:spacing w:after="0" w:line="440" w:lineRule="exact"/>
        <w:ind w:left="-2" w:leftChars="-1"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2) 按照设备安装要求，检验设备的安装精度、电气线路等检验结果符合要求；</w:t>
      </w:r>
    </w:p>
    <w:p w14:paraId="294FD1C7">
      <w:pPr>
        <w:adjustRightInd w:val="0"/>
        <w:snapToGrid w:val="0"/>
        <w:spacing w:after="0" w:line="440" w:lineRule="exact"/>
        <w:ind w:left="-2" w:leftChars="-1"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3) 买方的电源、循环水、压缩空气、辅助材料和工具及人员分配须准备完毕。</w:t>
      </w:r>
    </w:p>
    <w:p w14:paraId="51544AF4">
      <w:pPr>
        <w:widowControl/>
        <w:numPr>
          <w:ilvl w:val="0"/>
          <w:numId w:val="0"/>
        </w:numPr>
        <w:spacing w:after="0" w:line="480" w:lineRule="exact"/>
        <w:ind w:firstLine="480" w:firstLineChars="200"/>
        <w:outlineLvl w:val="2"/>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合同设备安装完成后，根据卖方提供并经买方认可的试车大纲进行试车。整个调试过程中，无负荷试车以卖方为主、买方配合；有负荷试车以买方为主、卖方配合。试车原料、能源由买方提供，技术及操作的准确性由卖方负责，调试中双方共同记录有关数据。</w:t>
      </w:r>
    </w:p>
    <w:p w14:paraId="17F6A48B">
      <w:pPr>
        <w:widowControl/>
        <w:numPr>
          <w:ilvl w:val="0"/>
          <w:numId w:val="0"/>
        </w:numPr>
        <w:spacing w:after="0" w:line="480" w:lineRule="exact"/>
        <w:ind w:firstLine="480" w:firstLineChars="200"/>
        <w:outlineLvl w:val="2"/>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连续生产24小时，或连续三个常日班次，因合同设备故障影响时间不超过15分钟，即为终验合格。</w:t>
      </w:r>
    </w:p>
    <w:p w14:paraId="270DEF12">
      <w:pPr>
        <w:numPr>
          <w:ilvl w:val="0"/>
          <w:numId w:val="0"/>
        </w:numPr>
        <w:adjustRightInd w:val="0"/>
        <w:snapToGrid w:val="0"/>
        <w:spacing w:after="0" w:line="440" w:lineRule="exact"/>
        <w:rPr>
          <w:rFonts w:hint="eastAsia" w:ascii="Times New Roman" w:hAnsi="Times New Roman" w:eastAsia="宋体" w:cs="Times New Roman"/>
          <w:bCs/>
          <w:color w:val="auto"/>
          <w:sz w:val="24"/>
          <w:lang w:val="en-US" w:eastAsia="zh-CN"/>
        </w:rPr>
      </w:pPr>
      <w:r>
        <w:rPr>
          <w:rFonts w:hint="eastAsia" w:ascii="Times New Roman" w:hAnsi="Times New Roman" w:eastAsia="宋体" w:cs="Times New Roman"/>
          <w:bCs/>
          <w:color w:val="auto"/>
          <w:kern w:val="2"/>
          <w:sz w:val="24"/>
          <w:szCs w:val="24"/>
          <w:lang w:val="en-US" w:eastAsia="zh-CN" w:bidi="ar-SA"/>
        </w:rPr>
        <w:t>六、</w:t>
      </w:r>
      <w:r>
        <w:rPr>
          <w:rFonts w:hint="eastAsia" w:ascii="Times New Roman" w:hAnsi="Times New Roman" w:eastAsia="宋体" w:cs="Times New Roman"/>
          <w:bCs/>
          <w:color w:val="auto"/>
          <w:sz w:val="24"/>
          <w:lang w:val="en-US" w:eastAsia="zh-CN"/>
        </w:rPr>
        <w:t>技术资料交付</w:t>
      </w:r>
    </w:p>
    <w:p w14:paraId="0701DAF3">
      <w:pPr>
        <w:numPr>
          <w:ilvl w:val="0"/>
          <w:numId w:val="0"/>
        </w:numPr>
        <w:adjustRightInd w:val="0"/>
        <w:snapToGrid w:val="0"/>
        <w:spacing w:after="0" w:line="440" w:lineRule="exact"/>
        <w:ind w:left="420" w:leftChars="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供方收到定金及车间布置平面图后，7天内提供设备平面布置基础图，供需方土建设计之用。</w:t>
      </w:r>
    </w:p>
    <w:p w14:paraId="379AFD82">
      <w:pPr>
        <w:widowControl/>
        <w:numPr>
          <w:ilvl w:val="0"/>
          <w:numId w:val="0"/>
        </w:numPr>
        <w:spacing w:after="0" w:line="480" w:lineRule="exact"/>
        <w:ind w:firstLine="420" w:firstLineChars="0"/>
        <w:outlineLvl w:val="2"/>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供方随货提供产品技术资料一套。</w:t>
      </w:r>
    </w:p>
    <w:p w14:paraId="61E12BD0">
      <w:pPr>
        <w:widowControl/>
        <w:numPr>
          <w:ilvl w:val="0"/>
          <w:numId w:val="0"/>
        </w:numPr>
        <w:spacing w:after="0" w:line="480" w:lineRule="exact"/>
        <w:ind w:firstLine="420" w:firstLineChars="0"/>
        <w:outlineLvl w:val="2"/>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设备的总装图及必要的部件图、液压原理图、电气原理图。</w:t>
      </w:r>
    </w:p>
    <w:p w14:paraId="7FA67605">
      <w:pPr>
        <w:widowControl/>
        <w:numPr>
          <w:ilvl w:val="0"/>
          <w:numId w:val="0"/>
        </w:numPr>
        <w:spacing w:after="0" w:line="480" w:lineRule="exact"/>
        <w:ind w:firstLine="420" w:firstLineChars="0"/>
        <w:outlineLvl w:val="2"/>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设备操作、维护说明书。</w:t>
      </w:r>
    </w:p>
    <w:p w14:paraId="76FA0627">
      <w:pPr>
        <w:widowControl/>
        <w:numPr>
          <w:ilvl w:val="0"/>
          <w:numId w:val="0"/>
        </w:numPr>
        <w:spacing w:after="0" w:line="480" w:lineRule="exact"/>
        <w:outlineLvl w:val="2"/>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八</w:t>
      </w:r>
      <w:r>
        <w:rPr>
          <w:rFonts w:cs="Times New Roman"/>
          <w:color w:val="auto"/>
          <w:sz w:val="24"/>
        </w:rPr>
        <w:t>、</w:t>
      </w:r>
      <w:r>
        <w:rPr>
          <w:rFonts w:hint="eastAsia" w:ascii="宋体" w:hAnsi="宋体" w:eastAsia="宋体"/>
          <w:color w:val="auto"/>
          <w:sz w:val="24"/>
          <w:szCs w:val="24"/>
          <w:highlight w:val="none"/>
          <w:lang w:val="en-US" w:eastAsia="zh-CN"/>
        </w:rPr>
        <w:t>培训</w:t>
      </w:r>
    </w:p>
    <w:p w14:paraId="2185CC9E">
      <w:pPr>
        <w:numPr>
          <w:ilvl w:val="0"/>
          <w:numId w:val="0"/>
        </w:numPr>
        <w:adjustRightInd w:val="0"/>
        <w:snapToGrid w:val="0"/>
        <w:spacing w:after="0" w:line="440" w:lineRule="exact"/>
        <w:ind w:left="420" w:leftChars="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供方有义务对合同设备提供操作和维修的专业培训，费用包含在合同中</w:t>
      </w:r>
    </w:p>
    <w:p w14:paraId="086C9345">
      <w:pPr>
        <w:numPr>
          <w:ilvl w:val="0"/>
          <w:numId w:val="0"/>
        </w:numPr>
        <w:adjustRightInd w:val="0"/>
        <w:snapToGrid w:val="0"/>
        <w:spacing w:after="0" w:line="440" w:lineRule="exact"/>
        <w:ind w:left="420" w:leftChars="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培训地点和时间：临时定时间       培训地点：买方现场        培训课时：48 小时（根据用户要求）培训人员：(若干)人</w:t>
      </w:r>
    </w:p>
    <w:p w14:paraId="762F9036">
      <w:pPr>
        <w:adjustRightInd w:val="0"/>
        <w:snapToGrid w:val="0"/>
        <w:spacing w:after="0" w:line="440" w:lineRule="exact"/>
        <w:rPr>
          <w:rFonts w:cs="Times New Roman"/>
          <w:bCs/>
          <w:color w:val="auto"/>
          <w:sz w:val="24"/>
        </w:rPr>
      </w:pPr>
      <w:r>
        <w:rPr>
          <w:rFonts w:hint="eastAsia" w:cs="Times New Roman"/>
          <w:bCs/>
          <w:color w:val="auto"/>
          <w:sz w:val="24"/>
          <w:lang w:val="en-US" w:eastAsia="zh-CN"/>
        </w:rPr>
        <w:t>九</w:t>
      </w:r>
      <w:r>
        <w:rPr>
          <w:rFonts w:cs="Times New Roman"/>
          <w:bCs/>
          <w:color w:val="auto"/>
          <w:sz w:val="24"/>
        </w:rPr>
        <w:t>、保证与索赔</w:t>
      </w:r>
    </w:p>
    <w:p w14:paraId="19BC6E6A">
      <w:pPr>
        <w:adjustRightInd w:val="0"/>
        <w:snapToGrid w:val="0"/>
        <w:spacing w:after="0" w:line="420" w:lineRule="exact"/>
        <w:ind w:left="480"/>
        <w:rPr>
          <w:rFonts w:cs="Times New Roman"/>
          <w:b/>
          <w:color w:val="auto"/>
          <w:sz w:val="24"/>
        </w:rPr>
      </w:pPr>
      <w:r>
        <w:rPr>
          <w:rFonts w:cs="Times New Roman"/>
          <w:b/>
          <w:color w:val="auto"/>
          <w:sz w:val="24"/>
        </w:rPr>
        <w:t>1.</w:t>
      </w:r>
      <w:r>
        <w:rPr>
          <w:rFonts w:cs="Times New Roman"/>
          <w:color w:val="auto"/>
          <w:sz w:val="24"/>
        </w:rPr>
        <w:t xml:space="preserve"> </w:t>
      </w:r>
      <w:r>
        <w:rPr>
          <w:rFonts w:cs="Times New Roman"/>
          <w:b/>
          <w:color w:val="auto"/>
          <w:sz w:val="24"/>
        </w:rPr>
        <w:t>违约责任</w:t>
      </w:r>
    </w:p>
    <w:p w14:paraId="6CE4A9A7">
      <w:pPr>
        <w:adjustRightInd w:val="0"/>
        <w:snapToGrid w:val="0"/>
        <w:spacing w:after="0" w:line="420" w:lineRule="exact"/>
        <w:ind w:firstLine="482" w:firstLineChars="200"/>
        <w:rPr>
          <w:rFonts w:cs="Times New Roman"/>
          <w:b/>
          <w:color w:val="auto"/>
          <w:sz w:val="24"/>
        </w:rPr>
      </w:pPr>
      <w:r>
        <w:rPr>
          <w:rFonts w:cs="Times New Roman"/>
          <w:b/>
          <w:color w:val="auto"/>
          <w:sz w:val="24"/>
        </w:rPr>
        <w:t>双方均应按照合同约定履行合同义务，任一方违约的，应向守约方支付合同总价款5%的违约金，并赔偿由此给守约方造成的损失（包括但不限于诉讼费、保全费、差旅费、律师费等费用）。</w:t>
      </w:r>
    </w:p>
    <w:p w14:paraId="1B4D6102">
      <w:pPr>
        <w:autoSpaceDE w:val="0"/>
        <w:autoSpaceDN w:val="0"/>
        <w:adjustRightInd w:val="0"/>
        <w:snapToGrid w:val="0"/>
        <w:spacing w:after="0" w:line="420" w:lineRule="exact"/>
        <w:ind w:firstLine="480" w:firstLineChars="200"/>
        <w:rPr>
          <w:rFonts w:cs="Times New Roman"/>
          <w:color w:val="auto"/>
          <w:sz w:val="24"/>
        </w:rPr>
      </w:pPr>
      <w:r>
        <w:rPr>
          <w:rFonts w:cs="Times New Roman"/>
          <w:color w:val="auto"/>
          <w:sz w:val="24"/>
        </w:rPr>
        <w:t>2. 逾期交货</w:t>
      </w:r>
    </w:p>
    <w:p w14:paraId="028F4E97">
      <w:pPr>
        <w:autoSpaceDE w:val="0"/>
        <w:autoSpaceDN w:val="0"/>
        <w:adjustRightInd w:val="0"/>
        <w:snapToGrid w:val="0"/>
        <w:spacing w:after="0" w:line="440" w:lineRule="exact"/>
        <w:ind w:firstLine="480" w:firstLineChars="200"/>
        <w:rPr>
          <w:rFonts w:cs="Times New Roman"/>
          <w:color w:val="auto"/>
          <w:sz w:val="24"/>
        </w:rPr>
      </w:pPr>
      <w:r>
        <w:rPr>
          <w:rFonts w:cs="Times New Roman"/>
          <w:color w:val="auto"/>
          <w:sz w:val="24"/>
        </w:rPr>
        <w:t>2.1 因供方原因造成合同设备（备件）逾期交货超过5天的，供方除应承担合同总价5%的违约金外，逾期交货5天后，每逾期1天再承担合同总价5‰的违约金，违约金从货款中直接扣除。</w:t>
      </w:r>
    </w:p>
    <w:p w14:paraId="4EC6A78F">
      <w:pPr>
        <w:autoSpaceDE w:val="0"/>
        <w:autoSpaceDN w:val="0"/>
        <w:adjustRightInd w:val="0"/>
        <w:snapToGrid w:val="0"/>
        <w:spacing w:after="0" w:line="440" w:lineRule="exact"/>
        <w:ind w:firstLine="480" w:firstLineChars="200"/>
        <w:rPr>
          <w:rFonts w:cs="Times New Roman"/>
          <w:color w:val="auto"/>
          <w:sz w:val="24"/>
        </w:rPr>
      </w:pPr>
      <w:r>
        <w:rPr>
          <w:rFonts w:cs="Times New Roman"/>
          <w:color w:val="auto"/>
          <w:sz w:val="24"/>
        </w:rPr>
        <w:t>2.2 因供方原因造成合同设备逾期交货超过10天的，需方有权中止履行合同直至解除合同。中止履行合同或解除合同后，供方除退还需方已支付给供方所有款项外，还应承担给需方造成的损失。</w:t>
      </w:r>
    </w:p>
    <w:p w14:paraId="3616F557">
      <w:pPr>
        <w:autoSpaceDE w:val="0"/>
        <w:autoSpaceDN w:val="0"/>
        <w:adjustRightInd w:val="0"/>
        <w:snapToGrid w:val="0"/>
        <w:spacing w:after="0" w:line="440" w:lineRule="exact"/>
        <w:ind w:firstLine="480" w:firstLineChars="200"/>
        <w:rPr>
          <w:rFonts w:cs="Times New Roman"/>
          <w:color w:val="auto"/>
          <w:sz w:val="24"/>
        </w:rPr>
      </w:pPr>
      <w:r>
        <w:rPr>
          <w:rFonts w:cs="Times New Roman"/>
          <w:color w:val="auto"/>
          <w:sz w:val="24"/>
        </w:rPr>
        <w:t>3. 在质保期内出现供方原因造成的质量问题，视供方违约，具体违约条款如下：</w:t>
      </w:r>
    </w:p>
    <w:p w14:paraId="29CED3AA">
      <w:pPr>
        <w:autoSpaceDE w:val="0"/>
        <w:autoSpaceDN w:val="0"/>
        <w:adjustRightInd w:val="0"/>
        <w:snapToGrid w:val="0"/>
        <w:spacing w:after="0" w:line="440" w:lineRule="exact"/>
        <w:ind w:firstLine="480" w:firstLineChars="200"/>
        <w:rPr>
          <w:rFonts w:cs="Times New Roman"/>
          <w:color w:val="auto"/>
          <w:sz w:val="24"/>
        </w:rPr>
      </w:pPr>
      <w:r>
        <w:rPr>
          <w:rFonts w:cs="Times New Roman"/>
          <w:color w:val="auto"/>
          <w:sz w:val="24"/>
        </w:rPr>
        <w:t>3.1 所供备件主要技术参数（制造厂家、安装尺寸、技术参数）有一项未达到合同约定要求的。</w:t>
      </w:r>
    </w:p>
    <w:p w14:paraId="7E9AD80D">
      <w:pPr>
        <w:autoSpaceDE w:val="0"/>
        <w:autoSpaceDN w:val="0"/>
        <w:adjustRightInd w:val="0"/>
        <w:snapToGrid w:val="0"/>
        <w:spacing w:after="0" w:line="440" w:lineRule="exact"/>
        <w:ind w:firstLine="480" w:firstLineChars="200"/>
        <w:rPr>
          <w:rFonts w:cs="Times New Roman"/>
          <w:color w:val="auto"/>
          <w:sz w:val="24"/>
        </w:rPr>
      </w:pPr>
      <w:r>
        <w:rPr>
          <w:rFonts w:cs="Times New Roman"/>
          <w:color w:val="auto"/>
          <w:sz w:val="24"/>
        </w:rPr>
        <w:t>3.2 因供方质量问题发生的相关整改费用由供方自行承担，整改后仍不能达到约定要求的。</w:t>
      </w:r>
    </w:p>
    <w:p w14:paraId="155F6CE0">
      <w:pPr>
        <w:autoSpaceDE w:val="0"/>
        <w:autoSpaceDN w:val="0"/>
        <w:adjustRightInd w:val="0"/>
        <w:snapToGrid w:val="0"/>
        <w:spacing w:after="0" w:line="440" w:lineRule="exact"/>
        <w:ind w:firstLine="480" w:firstLineChars="200"/>
        <w:rPr>
          <w:rFonts w:cs="Times New Roman"/>
          <w:color w:val="auto"/>
          <w:sz w:val="24"/>
        </w:rPr>
      </w:pPr>
      <w:r>
        <w:rPr>
          <w:rFonts w:cs="Times New Roman"/>
          <w:color w:val="auto"/>
          <w:sz w:val="24"/>
        </w:rPr>
        <w:t>3.3 发生安全事故，一切责任均由供方承担。若发生安全生产重大责任事故，还要扣罚供方质保金并追究由此给需方造成的损失。</w:t>
      </w:r>
    </w:p>
    <w:p w14:paraId="08E0947C">
      <w:pPr>
        <w:autoSpaceDE w:val="0"/>
        <w:autoSpaceDN w:val="0"/>
        <w:adjustRightInd w:val="0"/>
        <w:snapToGrid w:val="0"/>
        <w:spacing w:after="0" w:line="440" w:lineRule="exact"/>
        <w:ind w:firstLine="480" w:firstLineChars="200"/>
        <w:rPr>
          <w:rFonts w:cs="Times New Roman"/>
          <w:color w:val="auto"/>
          <w:sz w:val="24"/>
        </w:rPr>
      </w:pPr>
      <w:r>
        <w:rPr>
          <w:rFonts w:cs="Times New Roman"/>
          <w:color w:val="auto"/>
          <w:sz w:val="24"/>
        </w:rPr>
        <w:t>3.4 其他属于供方原因导致质量问题的情形。</w:t>
      </w:r>
    </w:p>
    <w:p w14:paraId="2AAD1AFC">
      <w:pPr>
        <w:adjustRightInd w:val="0"/>
        <w:snapToGrid w:val="0"/>
        <w:spacing w:after="0" w:line="440" w:lineRule="exact"/>
        <w:rPr>
          <w:rFonts w:cs="Times New Roman"/>
          <w:bCs/>
          <w:color w:val="auto"/>
          <w:sz w:val="24"/>
        </w:rPr>
      </w:pPr>
      <w:r>
        <w:rPr>
          <w:rFonts w:hint="eastAsia" w:cs="Times New Roman"/>
          <w:bCs/>
          <w:color w:val="auto"/>
          <w:sz w:val="24"/>
          <w:lang w:val="en-US" w:eastAsia="zh-CN"/>
        </w:rPr>
        <w:t>十</w:t>
      </w:r>
      <w:r>
        <w:rPr>
          <w:rFonts w:cs="Times New Roman"/>
          <w:bCs/>
          <w:color w:val="auto"/>
          <w:sz w:val="24"/>
        </w:rPr>
        <w:t>、下列文件是构成本合同不可分割的部分：</w:t>
      </w:r>
    </w:p>
    <w:p w14:paraId="4DF10964">
      <w:pPr>
        <w:spacing w:after="0" w:line="400" w:lineRule="exact"/>
        <w:ind w:firstLine="480" w:firstLineChars="200"/>
        <w:rPr>
          <w:rFonts w:cs="Times New Roman"/>
          <w:color w:val="auto"/>
          <w:sz w:val="24"/>
        </w:rPr>
      </w:pPr>
      <w:r>
        <w:rPr>
          <w:rFonts w:cs="Times New Roman"/>
          <w:color w:val="auto"/>
          <w:sz w:val="24"/>
        </w:rPr>
        <w:t>1．本合同主要条款、补充条款（若有）及采购文件；</w:t>
      </w:r>
    </w:p>
    <w:p w14:paraId="330224FC">
      <w:pPr>
        <w:spacing w:after="0" w:line="400" w:lineRule="exact"/>
        <w:ind w:firstLine="480" w:firstLineChars="200"/>
        <w:rPr>
          <w:rFonts w:cs="Times New Roman"/>
          <w:color w:val="auto"/>
          <w:sz w:val="24"/>
        </w:rPr>
      </w:pPr>
      <w:r>
        <w:rPr>
          <w:rFonts w:cs="Times New Roman"/>
          <w:color w:val="auto"/>
          <w:sz w:val="24"/>
        </w:rPr>
        <w:t>2．响应文件；</w:t>
      </w:r>
    </w:p>
    <w:p w14:paraId="7451A159">
      <w:pPr>
        <w:spacing w:after="0" w:line="400" w:lineRule="exact"/>
        <w:ind w:firstLine="480" w:firstLineChars="200"/>
        <w:rPr>
          <w:rFonts w:cs="Times New Roman"/>
          <w:color w:val="auto"/>
          <w:sz w:val="24"/>
        </w:rPr>
      </w:pPr>
      <w:r>
        <w:rPr>
          <w:rFonts w:cs="Times New Roman"/>
          <w:color w:val="auto"/>
          <w:sz w:val="24"/>
        </w:rPr>
        <w:t>3．技术协议；</w:t>
      </w:r>
    </w:p>
    <w:p w14:paraId="7AA7D04F">
      <w:pPr>
        <w:spacing w:after="0" w:line="400" w:lineRule="exact"/>
        <w:ind w:firstLine="480" w:firstLineChars="200"/>
        <w:rPr>
          <w:rFonts w:cs="Times New Roman"/>
          <w:color w:val="auto"/>
          <w:sz w:val="24"/>
        </w:rPr>
      </w:pPr>
      <w:r>
        <w:rPr>
          <w:rFonts w:cs="Times New Roman"/>
          <w:color w:val="auto"/>
          <w:sz w:val="24"/>
        </w:rPr>
        <w:t>4．双方授权代表签字的书面文件。</w:t>
      </w:r>
    </w:p>
    <w:p w14:paraId="12EF6601">
      <w:pPr>
        <w:adjustRightInd w:val="0"/>
        <w:snapToGrid w:val="0"/>
        <w:spacing w:after="0" w:line="440" w:lineRule="exact"/>
        <w:rPr>
          <w:rFonts w:cs="Times New Roman"/>
          <w:bCs/>
          <w:color w:val="auto"/>
          <w:sz w:val="24"/>
        </w:rPr>
      </w:pPr>
      <w:r>
        <w:rPr>
          <w:rFonts w:hint="eastAsia" w:cs="Times New Roman"/>
          <w:bCs/>
          <w:color w:val="auto"/>
          <w:sz w:val="24"/>
          <w:lang w:val="en-US" w:eastAsia="zh-CN"/>
        </w:rPr>
        <w:t>十一</w:t>
      </w:r>
      <w:r>
        <w:rPr>
          <w:rFonts w:cs="Times New Roman"/>
          <w:bCs/>
          <w:color w:val="auto"/>
          <w:sz w:val="24"/>
        </w:rPr>
        <w:t>、合同争议的解决</w:t>
      </w:r>
    </w:p>
    <w:p w14:paraId="0528FF38">
      <w:pPr>
        <w:autoSpaceDE w:val="0"/>
        <w:autoSpaceDN w:val="0"/>
        <w:adjustRightInd w:val="0"/>
        <w:snapToGrid w:val="0"/>
        <w:spacing w:after="0" w:line="440" w:lineRule="exact"/>
        <w:ind w:firstLine="480" w:firstLineChars="200"/>
        <w:rPr>
          <w:rFonts w:cs="Times New Roman"/>
          <w:bCs/>
          <w:color w:val="auto"/>
          <w:sz w:val="24"/>
        </w:rPr>
      </w:pPr>
      <w:r>
        <w:rPr>
          <w:rFonts w:cs="Times New Roman"/>
          <w:bCs/>
          <w:color w:val="auto"/>
          <w:sz w:val="24"/>
        </w:rPr>
        <w:t>1. 因</w:t>
      </w:r>
      <w:r>
        <w:rPr>
          <w:rFonts w:cs="Times New Roman"/>
          <w:color w:val="auto"/>
          <w:sz w:val="24"/>
        </w:rPr>
        <w:t>执行</w:t>
      </w:r>
      <w:r>
        <w:rPr>
          <w:rFonts w:cs="Times New Roman"/>
          <w:bCs/>
          <w:color w:val="auto"/>
          <w:sz w:val="24"/>
        </w:rPr>
        <w:t>合同所发生的与本合同有关的一切争议由双方代表通过友好协商解决。如果不能协商一致，向合同签订所在地法院起诉。</w:t>
      </w:r>
    </w:p>
    <w:p w14:paraId="10D3CC6E">
      <w:pPr>
        <w:autoSpaceDE w:val="0"/>
        <w:autoSpaceDN w:val="0"/>
        <w:adjustRightInd w:val="0"/>
        <w:snapToGrid w:val="0"/>
        <w:spacing w:after="0" w:line="440" w:lineRule="exact"/>
        <w:ind w:firstLine="480" w:firstLineChars="200"/>
        <w:rPr>
          <w:rFonts w:cs="Times New Roman"/>
          <w:bCs/>
          <w:color w:val="auto"/>
          <w:sz w:val="24"/>
        </w:rPr>
      </w:pPr>
      <w:r>
        <w:rPr>
          <w:rFonts w:cs="Times New Roman"/>
          <w:bCs/>
          <w:color w:val="auto"/>
          <w:sz w:val="24"/>
        </w:rPr>
        <w:t>2. 尽管已诉诸仲裁，除非另有协议，双方当事人应继续履行合同项下各自的义务。</w:t>
      </w:r>
    </w:p>
    <w:p w14:paraId="28565D92">
      <w:pPr>
        <w:autoSpaceDE w:val="0"/>
        <w:autoSpaceDN w:val="0"/>
        <w:adjustRightInd w:val="0"/>
        <w:snapToGrid w:val="0"/>
        <w:spacing w:after="0" w:line="440" w:lineRule="exact"/>
        <w:rPr>
          <w:rFonts w:cs="Times New Roman"/>
          <w:bCs/>
          <w:color w:val="auto"/>
          <w:sz w:val="24"/>
        </w:rPr>
      </w:pPr>
      <w:r>
        <w:rPr>
          <w:rFonts w:cs="Times New Roman"/>
          <w:bCs/>
          <w:color w:val="auto"/>
          <w:sz w:val="24"/>
        </w:rPr>
        <w:t>十</w:t>
      </w:r>
      <w:r>
        <w:rPr>
          <w:rFonts w:hint="eastAsia" w:cs="Times New Roman"/>
          <w:bCs/>
          <w:color w:val="auto"/>
          <w:sz w:val="24"/>
          <w:lang w:val="en-US" w:eastAsia="zh-CN"/>
        </w:rPr>
        <w:t>二</w:t>
      </w:r>
      <w:r>
        <w:rPr>
          <w:rFonts w:cs="Times New Roman"/>
          <w:bCs/>
          <w:color w:val="auto"/>
          <w:sz w:val="24"/>
        </w:rPr>
        <w:t>、廉政条款</w:t>
      </w:r>
    </w:p>
    <w:p w14:paraId="14507A11">
      <w:pPr>
        <w:autoSpaceDE w:val="0"/>
        <w:autoSpaceDN w:val="0"/>
        <w:adjustRightInd w:val="0"/>
        <w:snapToGrid w:val="0"/>
        <w:spacing w:after="0" w:line="440" w:lineRule="exact"/>
        <w:ind w:firstLine="480"/>
        <w:rPr>
          <w:rFonts w:cs="Times New Roman"/>
          <w:bCs/>
          <w:color w:val="auto"/>
          <w:sz w:val="24"/>
        </w:rPr>
      </w:pPr>
      <w:r>
        <w:rPr>
          <w:rFonts w:cs="Times New Roman"/>
          <w:bCs/>
          <w:color w:val="auto"/>
          <w:sz w:val="24"/>
        </w:rPr>
        <w:t>供需双方在合同洽谈、签订及履约过程中不得发生行贿受贿等违法违规行为。需方工作人员不得接受客户钱财，不得以权谋私、吃拿卡要。需方廉政监督电话：</w:t>
      </w:r>
      <w:r>
        <w:rPr>
          <w:rFonts w:hAnsi="宋体"/>
          <w:snapToGrid w:val="0"/>
          <w:color w:val="auto"/>
          <w:highlight w:val="none"/>
          <w:u w:val="single"/>
        </w:rPr>
        <w:t>0571-88965322</w:t>
      </w:r>
      <w:r>
        <w:rPr>
          <w:rFonts w:cs="Times New Roman"/>
          <w:bCs/>
          <w:color w:val="auto"/>
          <w:sz w:val="24"/>
        </w:rPr>
        <w:t>，</w:t>
      </w:r>
      <w:r>
        <w:rPr>
          <w:rFonts w:hint="eastAsia" w:cs="Times New Roman"/>
          <w:bCs/>
          <w:color w:val="auto"/>
          <w:sz w:val="24"/>
          <w:lang w:val="en-US" w:eastAsia="zh-CN"/>
        </w:rPr>
        <w:t>何先生</w:t>
      </w:r>
      <w:r>
        <w:rPr>
          <w:rFonts w:cs="Times New Roman"/>
          <w:bCs/>
          <w:color w:val="auto"/>
          <w:sz w:val="24"/>
        </w:rPr>
        <w:t>。</w:t>
      </w:r>
    </w:p>
    <w:p w14:paraId="6E679159">
      <w:pPr>
        <w:autoSpaceDE w:val="0"/>
        <w:autoSpaceDN w:val="0"/>
        <w:adjustRightInd w:val="0"/>
        <w:snapToGrid w:val="0"/>
        <w:spacing w:after="0" w:line="440" w:lineRule="exact"/>
        <w:rPr>
          <w:rFonts w:cs="Times New Roman"/>
          <w:bCs/>
          <w:color w:val="auto"/>
          <w:sz w:val="24"/>
        </w:rPr>
      </w:pPr>
      <w:r>
        <w:rPr>
          <w:rFonts w:cs="Times New Roman"/>
          <w:bCs/>
          <w:color w:val="auto"/>
          <w:sz w:val="24"/>
        </w:rPr>
        <w:t>十</w:t>
      </w:r>
      <w:r>
        <w:rPr>
          <w:rFonts w:hint="eastAsia" w:cs="Times New Roman"/>
          <w:bCs/>
          <w:color w:val="auto"/>
          <w:sz w:val="24"/>
          <w:lang w:val="en-US" w:eastAsia="zh-CN"/>
        </w:rPr>
        <w:t>三</w:t>
      </w:r>
      <w:r>
        <w:rPr>
          <w:rFonts w:cs="Times New Roman"/>
          <w:bCs/>
          <w:color w:val="auto"/>
          <w:sz w:val="24"/>
        </w:rPr>
        <w:t>、通知和送达</w:t>
      </w:r>
    </w:p>
    <w:p w14:paraId="164005DC">
      <w:pPr>
        <w:autoSpaceDE w:val="0"/>
        <w:autoSpaceDN w:val="0"/>
        <w:adjustRightInd w:val="0"/>
        <w:snapToGrid w:val="0"/>
        <w:spacing w:after="0" w:line="440" w:lineRule="exact"/>
        <w:ind w:firstLine="480"/>
        <w:rPr>
          <w:rFonts w:cs="Times New Roman"/>
          <w:bCs/>
          <w:color w:val="auto"/>
          <w:sz w:val="24"/>
        </w:rPr>
      </w:pPr>
      <w:r>
        <w:rPr>
          <w:rFonts w:cs="Times New Roman"/>
          <w:bCs/>
          <w:color w:val="auto"/>
          <w:sz w:val="24"/>
        </w:rPr>
        <w:t>1．本合同项下任何一方向对方发出的通知、信件、数据电文等，应当发送至本合同下列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14:paraId="312D8C95">
      <w:pPr>
        <w:autoSpaceDE w:val="0"/>
        <w:autoSpaceDN w:val="0"/>
        <w:adjustRightInd w:val="0"/>
        <w:snapToGrid w:val="0"/>
        <w:spacing w:after="0" w:line="440" w:lineRule="exact"/>
        <w:ind w:firstLine="480"/>
        <w:rPr>
          <w:rFonts w:cs="Times New Roman"/>
          <w:bCs/>
          <w:color w:val="auto"/>
          <w:sz w:val="24"/>
          <w:highlight w:val="yellow"/>
        </w:rPr>
      </w:pPr>
      <w:r>
        <w:rPr>
          <w:rFonts w:cs="Times New Roman"/>
          <w:bCs/>
          <w:color w:val="auto"/>
          <w:sz w:val="24"/>
        </w:rPr>
        <w:t>甲方联系人：</w:t>
      </w:r>
      <w:r>
        <w:rPr>
          <w:rFonts w:hint="eastAsia" w:cs="Times New Roman"/>
          <w:bCs/>
          <w:color w:val="auto"/>
          <w:sz w:val="24"/>
          <w:lang w:val="en-US" w:eastAsia="zh-CN"/>
        </w:rPr>
        <w:t>***</w:t>
      </w:r>
      <w:r>
        <w:rPr>
          <w:rFonts w:cs="Times New Roman"/>
          <w:bCs/>
          <w:color w:val="auto"/>
          <w:sz w:val="24"/>
        </w:rPr>
        <w:t>，联系电话：</w:t>
      </w:r>
      <w:r>
        <w:rPr>
          <w:rFonts w:hint="eastAsia" w:cs="Times New Roman"/>
          <w:bCs/>
          <w:color w:val="auto"/>
          <w:sz w:val="24"/>
          <w:lang w:val="en-US" w:eastAsia="zh-CN"/>
        </w:rPr>
        <w:t>*******</w:t>
      </w:r>
      <w:r>
        <w:rPr>
          <w:rFonts w:cs="Times New Roman"/>
          <w:bCs/>
          <w:color w:val="auto"/>
          <w:sz w:val="24"/>
        </w:rPr>
        <w:t>，联系地址：</w:t>
      </w:r>
      <w:r>
        <w:rPr>
          <w:rFonts w:hint="eastAsia" w:cs="Times New Roman"/>
          <w:bCs/>
          <w:color w:val="auto"/>
          <w:sz w:val="24"/>
          <w:lang w:val="en-US" w:eastAsia="zh-CN"/>
        </w:rPr>
        <w:t>浙江省杭州市西湖区三墩镇金蓬街372号</w:t>
      </w:r>
      <w:r>
        <w:rPr>
          <w:rFonts w:cs="Times New Roman"/>
          <w:bCs/>
          <w:color w:val="auto"/>
          <w:sz w:val="24"/>
        </w:rPr>
        <w:t>。甲方（</w:t>
      </w:r>
      <w:r>
        <w:rPr>
          <w:rFonts w:cs="Times New Roman"/>
          <w:bCs/>
          <w:color w:val="auto"/>
          <w:sz w:val="24"/>
        </w:rPr>
        <w:fldChar w:fldCharType="begin"/>
      </w:r>
      <w:r>
        <w:rPr>
          <w:rFonts w:cs="Times New Roman"/>
          <w:bCs/>
          <w:color w:val="auto"/>
          <w:sz w:val="24"/>
        </w:rPr>
        <w:instrText xml:space="preserve"> eq \o\ac(□,√)</w:instrText>
      </w:r>
      <w:r>
        <w:rPr>
          <w:rFonts w:cs="Times New Roman"/>
          <w:bCs/>
          <w:color w:val="auto"/>
          <w:sz w:val="24"/>
        </w:rPr>
        <w:fldChar w:fldCharType="end"/>
      </w:r>
      <w:r>
        <w:rPr>
          <w:rFonts w:cs="Times New Roman"/>
          <w:bCs/>
          <w:color w:val="auto"/>
          <w:sz w:val="24"/>
        </w:rPr>
        <w:t>同意□不同意）接受电子文件送达，电子终端信息如下：移动电话：1</w:t>
      </w:r>
      <w:r>
        <w:rPr>
          <w:rFonts w:hint="eastAsia" w:cs="Times New Roman"/>
          <w:bCs/>
          <w:color w:val="auto"/>
          <w:sz w:val="24"/>
          <w:lang w:val="en-US" w:eastAsia="zh-CN"/>
        </w:rPr>
        <w:t>******</w:t>
      </w:r>
      <w:r>
        <w:rPr>
          <w:rFonts w:cs="Times New Roman"/>
          <w:bCs/>
          <w:color w:val="auto"/>
          <w:sz w:val="24"/>
        </w:rPr>
        <w:t>，传真：</w:t>
      </w:r>
      <w:r>
        <w:rPr>
          <w:rFonts w:hint="default" w:ascii="Times New Roman" w:hAnsi="Times New Roman" w:eastAsia="宋体" w:cs="Times New Roman"/>
          <w:bCs/>
          <w:color w:val="auto"/>
          <w:sz w:val="24"/>
          <w:highlight w:val="none"/>
        </w:rPr>
        <w:t>0571-</w:t>
      </w:r>
      <w:r>
        <w:rPr>
          <w:rFonts w:hint="eastAsia" w:cs="Times New Roman"/>
          <w:bCs/>
          <w:color w:val="auto"/>
          <w:sz w:val="24"/>
          <w:highlight w:val="none"/>
          <w:lang w:val="en-US" w:eastAsia="zh-CN"/>
        </w:rPr>
        <w:t>****</w:t>
      </w:r>
      <w:r>
        <w:rPr>
          <w:rFonts w:cs="Times New Roman"/>
          <w:bCs/>
          <w:color w:val="auto"/>
          <w:sz w:val="24"/>
        </w:rPr>
        <w:t>，电子邮箱：</w:t>
      </w:r>
      <w:r>
        <w:rPr>
          <w:rFonts w:hint="eastAsia" w:cs="Times New Roman"/>
          <w:bCs/>
          <w:color w:val="auto"/>
          <w:sz w:val="24"/>
          <w:lang w:val="en-US" w:eastAsia="zh-CN"/>
        </w:rPr>
        <w:t>*******</w:t>
      </w:r>
      <w:r>
        <w:rPr>
          <w:rFonts w:cs="Times New Roman"/>
          <w:bCs/>
          <w:color w:val="auto"/>
          <w:sz w:val="24"/>
        </w:rPr>
        <w:t>。</w:t>
      </w:r>
    </w:p>
    <w:p w14:paraId="3B770ACB">
      <w:pPr>
        <w:autoSpaceDE w:val="0"/>
        <w:autoSpaceDN w:val="0"/>
        <w:adjustRightInd w:val="0"/>
        <w:snapToGrid w:val="0"/>
        <w:spacing w:after="0" w:line="440" w:lineRule="exact"/>
        <w:ind w:firstLine="480"/>
        <w:jc w:val="left"/>
        <w:rPr>
          <w:rFonts w:cs="Times New Roman"/>
          <w:bCs/>
          <w:color w:val="auto"/>
          <w:sz w:val="24"/>
        </w:rPr>
      </w:pPr>
      <w:r>
        <w:rPr>
          <w:rFonts w:cs="Times New Roman"/>
          <w:bCs/>
          <w:color w:val="auto"/>
          <w:sz w:val="24"/>
        </w:rPr>
        <w:t>乙方联系人：×××，联系电话：×××-××××××，联系地址：××省××市××区/县××路××号。乙方（</w:t>
      </w:r>
      <w:r>
        <w:rPr>
          <w:rFonts w:cs="Times New Roman"/>
          <w:bCs/>
          <w:color w:val="auto"/>
          <w:sz w:val="24"/>
        </w:rPr>
        <w:fldChar w:fldCharType="begin"/>
      </w:r>
      <w:r>
        <w:rPr>
          <w:rFonts w:cs="Times New Roman"/>
          <w:bCs/>
          <w:color w:val="auto"/>
          <w:sz w:val="24"/>
        </w:rPr>
        <w:instrText xml:space="preserve"> eq \o\ac(□,√)</w:instrText>
      </w:r>
      <w:r>
        <w:rPr>
          <w:rFonts w:cs="Times New Roman"/>
          <w:bCs/>
          <w:color w:val="auto"/>
          <w:sz w:val="24"/>
        </w:rPr>
        <w:fldChar w:fldCharType="end"/>
      </w:r>
      <w:r>
        <w:rPr>
          <w:rFonts w:cs="Times New Roman"/>
          <w:bCs/>
          <w:color w:val="auto"/>
          <w:sz w:val="24"/>
        </w:rPr>
        <w:t xml:space="preserve">同意□不同意）接受电子文件送达，电子终端信息如下：移动电话：1×××××××××，电子邮箱：×××@×××.com。 </w:t>
      </w:r>
    </w:p>
    <w:p w14:paraId="60E5DF57">
      <w:pPr>
        <w:autoSpaceDE w:val="0"/>
        <w:autoSpaceDN w:val="0"/>
        <w:adjustRightInd w:val="0"/>
        <w:snapToGrid w:val="0"/>
        <w:spacing w:after="0" w:line="440" w:lineRule="exact"/>
        <w:ind w:firstLine="480"/>
        <w:rPr>
          <w:rFonts w:cs="Times New Roman"/>
          <w:bCs/>
          <w:color w:val="auto"/>
          <w:sz w:val="24"/>
        </w:rPr>
      </w:pPr>
      <w:r>
        <w:rPr>
          <w:rFonts w:cs="Times New Roman"/>
          <w:bCs/>
          <w:color w:val="auto"/>
          <w:sz w:val="24"/>
        </w:rPr>
        <w:t xml:space="preserve">2．任何一方当事人向对/他方所发出的信件，自信件交邮后的第7日视为送达；发出的短信/传真/微信/电子邮件，自前述电子文件内容在发送方正确填写地址且未被系统退回的情况下，视为进入对方数据电文接收系统即视为送达。若送达日为非工作日，则视为在下一工作日送达。 </w:t>
      </w:r>
    </w:p>
    <w:p w14:paraId="6DB60563">
      <w:pPr>
        <w:autoSpaceDE w:val="0"/>
        <w:autoSpaceDN w:val="0"/>
        <w:adjustRightInd w:val="0"/>
        <w:snapToGrid w:val="0"/>
        <w:spacing w:after="0" w:line="440" w:lineRule="exact"/>
        <w:ind w:firstLine="480"/>
        <w:rPr>
          <w:rFonts w:cs="Times New Roman"/>
          <w:bCs/>
          <w:color w:val="auto"/>
          <w:sz w:val="24"/>
        </w:rPr>
      </w:pPr>
      <w:r>
        <w:rPr>
          <w:rFonts w:cs="Times New Roman"/>
          <w:bCs/>
          <w:color w:val="auto"/>
          <w:sz w:val="24"/>
        </w:rPr>
        <w:t>3．本合同约定的地址、联系人及电子通信终端亦为双方工作联系往来、法律文书及争议解决时人民法院和/或仲裁机构的法律文书送达地址，人民法院和/或仲裁机构的诉讼文书（含裁判文书）向合同任何一方当事人的上述地址送达的，视为有效送达。当事人对电子通信终端的联系送达适用于争议解决时的送达。</w:t>
      </w:r>
    </w:p>
    <w:p w14:paraId="7AF99FAC">
      <w:pPr>
        <w:autoSpaceDE w:val="0"/>
        <w:autoSpaceDN w:val="0"/>
        <w:adjustRightInd w:val="0"/>
        <w:snapToGrid w:val="0"/>
        <w:spacing w:after="0" w:line="440" w:lineRule="exact"/>
        <w:ind w:firstLine="480"/>
        <w:rPr>
          <w:rFonts w:cs="Times New Roman"/>
          <w:bCs/>
          <w:color w:val="auto"/>
          <w:sz w:val="24"/>
        </w:rPr>
      </w:pPr>
      <w:r>
        <w:rPr>
          <w:rFonts w:cs="Times New Roman"/>
          <w:bCs/>
          <w:color w:val="auto"/>
          <w:sz w:val="24"/>
        </w:rPr>
        <w:t>4．合同送达条款与争议解决条款均为独立条款，不受合同整体或其他条款的效力的影响。</w:t>
      </w:r>
    </w:p>
    <w:p w14:paraId="556F7B4D">
      <w:pPr>
        <w:autoSpaceDE w:val="0"/>
        <w:autoSpaceDN w:val="0"/>
        <w:adjustRightInd w:val="0"/>
        <w:snapToGrid w:val="0"/>
        <w:spacing w:after="0" w:line="440" w:lineRule="exact"/>
        <w:rPr>
          <w:rFonts w:cs="Times New Roman"/>
          <w:bCs/>
          <w:color w:val="auto"/>
          <w:sz w:val="24"/>
        </w:rPr>
      </w:pPr>
      <w:r>
        <w:rPr>
          <w:rFonts w:cs="Times New Roman"/>
          <w:bCs/>
          <w:color w:val="auto"/>
          <w:sz w:val="24"/>
        </w:rPr>
        <w:t>十</w:t>
      </w:r>
      <w:r>
        <w:rPr>
          <w:rFonts w:hint="eastAsia" w:cs="Times New Roman"/>
          <w:bCs/>
          <w:color w:val="auto"/>
          <w:sz w:val="24"/>
          <w:lang w:val="en-US" w:eastAsia="zh-CN"/>
        </w:rPr>
        <w:t>四</w:t>
      </w:r>
      <w:r>
        <w:rPr>
          <w:rFonts w:cs="Times New Roman"/>
          <w:bCs/>
          <w:color w:val="auto"/>
          <w:sz w:val="24"/>
        </w:rPr>
        <w:t>、合同生效、终止和其它</w:t>
      </w:r>
    </w:p>
    <w:p w14:paraId="30DA0F84">
      <w:pPr>
        <w:autoSpaceDE w:val="0"/>
        <w:autoSpaceDN w:val="0"/>
        <w:adjustRightInd w:val="0"/>
        <w:snapToGrid w:val="0"/>
        <w:spacing w:after="0" w:line="440" w:lineRule="exact"/>
        <w:ind w:firstLine="480" w:firstLineChars="200"/>
        <w:rPr>
          <w:rFonts w:cs="Times New Roman"/>
          <w:bCs/>
          <w:color w:val="auto"/>
          <w:sz w:val="24"/>
        </w:rPr>
      </w:pPr>
      <w:r>
        <w:rPr>
          <w:rFonts w:cs="Times New Roman"/>
          <w:color w:val="auto"/>
          <w:sz w:val="24"/>
        </w:rPr>
        <w:t>1. 供</w:t>
      </w:r>
      <w:r>
        <w:rPr>
          <w:rFonts w:cs="Times New Roman"/>
          <w:bCs/>
          <w:color w:val="auto"/>
          <w:sz w:val="24"/>
        </w:rPr>
        <w:t>需双方法定代表人或授权代表人签字、盖合同专用章后，本合同即生效。</w:t>
      </w:r>
    </w:p>
    <w:p w14:paraId="38920CED">
      <w:pPr>
        <w:autoSpaceDE w:val="0"/>
        <w:autoSpaceDN w:val="0"/>
        <w:adjustRightInd w:val="0"/>
        <w:snapToGrid w:val="0"/>
        <w:spacing w:after="0" w:line="440" w:lineRule="exact"/>
        <w:ind w:firstLine="480" w:firstLineChars="200"/>
        <w:rPr>
          <w:rFonts w:cs="Times New Roman"/>
          <w:bCs/>
          <w:color w:val="auto"/>
          <w:sz w:val="24"/>
        </w:rPr>
      </w:pPr>
      <w:r>
        <w:rPr>
          <w:rFonts w:cs="Times New Roman"/>
          <w:bCs/>
          <w:color w:val="auto"/>
          <w:sz w:val="24"/>
        </w:rPr>
        <w:t>2. 本合同一</w:t>
      </w:r>
      <w:r>
        <w:rPr>
          <w:rFonts w:cs="Times New Roman"/>
          <w:color w:val="auto"/>
          <w:sz w:val="24"/>
        </w:rPr>
        <w:t>经生效，供需双方均不得擅自对合同内容（包括附件）做任何单方</w:t>
      </w:r>
      <w:r>
        <w:rPr>
          <w:rFonts w:cs="Times New Roman"/>
          <w:bCs/>
          <w:color w:val="auto"/>
          <w:sz w:val="24"/>
        </w:rPr>
        <w:t>面的修改，所有修改或建议均应以书面形式通知对方，并经双方法定代表人或授权代表人签字、盖章后有效。</w:t>
      </w:r>
    </w:p>
    <w:p w14:paraId="5606AEFF">
      <w:pPr>
        <w:autoSpaceDE w:val="0"/>
        <w:autoSpaceDN w:val="0"/>
        <w:adjustRightInd w:val="0"/>
        <w:snapToGrid w:val="0"/>
        <w:spacing w:after="0" w:line="440" w:lineRule="exact"/>
        <w:ind w:firstLine="480" w:firstLineChars="200"/>
        <w:rPr>
          <w:rFonts w:cs="Times New Roman"/>
          <w:bCs/>
          <w:color w:val="auto"/>
          <w:sz w:val="24"/>
        </w:rPr>
      </w:pPr>
      <w:r>
        <w:rPr>
          <w:rFonts w:cs="Times New Roman"/>
          <w:bCs/>
          <w:color w:val="auto"/>
          <w:sz w:val="24"/>
        </w:rPr>
        <w:t>3. 合同有效期满后，供方仍应对合同设备的承诺寿命负责。</w:t>
      </w:r>
    </w:p>
    <w:p w14:paraId="597450BD">
      <w:pPr>
        <w:autoSpaceDE w:val="0"/>
        <w:autoSpaceDN w:val="0"/>
        <w:adjustRightInd w:val="0"/>
        <w:snapToGrid w:val="0"/>
        <w:spacing w:after="0" w:line="440" w:lineRule="exact"/>
        <w:ind w:firstLine="480" w:firstLineChars="200"/>
        <w:rPr>
          <w:rFonts w:cs="Times New Roman"/>
          <w:color w:val="auto"/>
          <w:sz w:val="24"/>
        </w:rPr>
      </w:pPr>
      <w:r>
        <w:rPr>
          <w:rFonts w:cs="Times New Roman"/>
          <w:bCs/>
          <w:color w:val="auto"/>
          <w:sz w:val="24"/>
        </w:rPr>
        <w:t>4. 本合同壹式</w:t>
      </w:r>
      <w:r>
        <w:rPr>
          <w:rFonts w:cs="Times New Roman"/>
          <w:color w:val="auto"/>
          <w:sz w:val="24"/>
          <w:u w:val="single"/>
        </w:rPr>
        <w:t xml:space="preserve">  肆 </w:t>
      </w:r>
      <w:r>
        <w:rPr>
          <w:rFonts w:cs="Times New Roman"/>
          <w:color w:val="auto"/>
          <w:sz w:val="24"/>
        </w:rPr>
        <w:t>份，需方执</w:t>
      </w:r>
      <w:r>
        <w:rPr>
          <w:rFonts w:cs="Times New Roman"/>
          <w:color w:val="auto"/>
          <w:sz w:val="24"/>
          <w:u w:val="single"/>
        </w:rPr>
        <w:t xml:space="preserve">  贰  </w:t>
      </w:r>
      <w:r>
        <w:rPr>
          <w:rFonts w:cs="Times New Roman"/>
          <w:color w:val="auto"/>
          <w:sz w:val="24"/>
        </w:rPr>
        <w:t>份，供方执</w:t>
      </w:r>
      <w:r>
        <w:rPr>
          <w:rFonts w:cs="Times New Roman"/>
          <w:color w:val="auto"/>
          <w:sz w:val="24"/>
          <w:u w:val="single"/>
        </w:rPr>
        <w:t xml:space="preserve">  贰  </w:t>
      </w:r>
      <w:r>
        <w:rPr>
          <w:rFonts w:cs="Times New Roman"/>
          <w:color w:val="auto"/>
          <w:sz w:val="24"/>
        </w:rPr>
        <w:t>份。</w:t>
      </w:r>
    </w:p>
    <w:p w14:paraId="5E4A5646">
      <w:pPr>
        <w:spacing w:after="0" w:line="440" w:lineRule="atLeast"/>
        <w:ind w:firstLine="480"/>
        <w:rPr>
          <w:rFonts w:cs="Times New Roman"/>
          <w:color w:val="auto"/>
          <w:sz w:val="24"/>
        </w:rPr>
      </w:pPr>
    </w:p>
    <w:tbl>
      <w:tblPr>
        <w:tblStyle w:val="11"/>
        <w:tblW w:w="9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90"/>
        <w:gridCol w:w="4495"/>
      </w:tblGrid>
      <w:tr w14:paraId="78F02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blHeader/>
          <w:jc w:val="center"/>
        </w:trPr>
        <w:tc>
          <w:tcPr>
            <w:tcW w:w="4590" w:type="dxa"/>
            <w:vAlign w:val="bottom"/>
          </w:tcPr>
          <w:p w14:paraId="64DC9FAF">
            <w:pPr>
              <w:spacing w:after="0" w:line="400" w:lineRule="exact"/>
              <w:jc w:val="center"/>
              <w:rPr>
                <w:rFonts w:cs="Times New Roman"/>
                <w:b/>
                <w:color w:val="auto"/>
                <w:sz w:val="24"/>
              </w:rPr>
            </w:pPr>
            <w:r>
              <w:rPr>
                <w:rFonts w:cs="Times New Roman"/>
                <w:b/>
                <w:color w:val="auto"/>
                <w:sz w:val="24"/>
              </w:rPr>
              <w:t>甲方</w:t>
            </w:r>
          </w:p>
        </w:tc>
        <w:tc>
          <w:tcPr>
            <w:tcW w:w="4495" w:type="dxa"/>
            <w:vAlign w:val="center"/>
          </w:tcPr>
          <w:p w14:paraId="7EE6D7C2">
            <w:pPr>
              <w:spacing w:after="0" w:line="400" w:lineRule="exact"/>
              <w:jc w:val="center"/>
              <w:rPr>
                <w:rFonts w:cs="Times New Roman"/>
                <w:b/>
                <w:color w:val="auto"/>
                <w:sz w:val="24"/>
              </w:rPr>
            </w:pPr>
            <w:r>
              <w:rPr>
                <w:rFonts w:cs="Times New Roman"/>
                <w:b/>
                <w:color w:val="auto"/>
                <w:sz w:val="24"/>
              </w:rPr>
              <w:t>乙方</w:t>
            </w:r>
          </w:p>
        </w:tc>
      </w:tr>
      <w:tr w14:paraId="04A00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4590" w:type="dxa"/>
            <w:vAlign w:val="bottom"/>
          </w:tcPr>
          <w:p w14:paraId="31689A22">
            <w:pPr>
              <w:spacing w:after="0" w:line="440" w:lineRule="exact"/>
              <w:rPr>
                <w:rFonts w:cs="Times New Roman"/>
                <w:color w:val="auto"/>
                <w:sz w:val="24"/>
              </w:rPr>
            </w:pPr>
            <w:r>
              <w:rPr>
                <w:rFonts w:cs="Times New Roman"/>
                <w:color w:val="auto"/>
                <w:sz w:val="24"/>
              </w:rPr>
              <w:t>发包人（章）：</w:t>
            </w:r>
          </w:p>
        </w:tc>
        <w:tc>
          <w:tcPr>
            <w:tcW w:w="4495" w:type="dxa"/>
            <w:vAlign w:val="center"/>
          </w:tcPr>
          <w:p w14:paraId="14EDDF66">
            <w:pPr>
              <w:spacing w:after="0" w:line="400" w:lineRule="exact"/>
              <w:rPr>
                <w:rFonts w:cs="Times New Roman"/>
                <w:color w:val="auto"/>
                <w:sz w:val="24"/>
              </w:rPr>
            </w:pPr>
            <w:r>
              <w:rPr>
                <w:rFonts w:cs="Times New Roman"/>
                <w:color w:val="auto"/>
                <w:sz w:val="24"/>
              </w:rPr>
              <w:t>供方（章）：</w:t>
            </w:r>
          </w:p>
        </w:tc>
      </w:tr>
      <w:tr w14:paraId="7BC57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4590" w:type="dxa"/>
            <w:vAlign w:val="center"/>
          </w:tcPr>
          <w:p w14:paraId="0A096B59">
            <w:pPr>
              <w:spacing w:after="0" w:line="440" w:lineRule="exact"/>
              <w:rPr>
                <w:rFonts w:cs="Times New Roman"/>
                <w:color w:val="auto"/>
                <w:sz w:val="24"/>
              </w:rPr>
            </w:pPr>
            <w:r>
              <w:rPr>
                <w:rFonts w:cs="Times New Roman"/>
                <w:color w:val="auto"/>
                <w:sz w:val="24"/>
              </w:rPr>
              <w:t xml:space="preserve">地址： </w:t>
            </w:r>
          </w:p>
        </w:tc>
        <w:tc>
          <w:tcPr>
            <w:tcW w:w="4495" w:type="dxa"/>
            <w:vAlign w:val="center"/>
          </w:tcPr>
          <w:p w14:paraId="2667EB95">
            <w:pPr>
              <w:spacing w:after="0" w:line="400" w:lineRule="exact"/>
              <w:rPr>
                <w:rFonts w:cs="Times New Roman"/>
                <w:color w:val="auto"/>
                <w:sz w:val="24"/>
              </w:rPr>
            </w:pPr>
            <w:r>
              <w:rPr>
                <w:rFonts w:cs="Times New Roman"/>
                <w:color w:val="auto"/>
                <w:sz w:val="24"/>
              </w:rPr>
              <w:t>地址：</w:t>
            </w:r>
          </w:p>
        </w:tc>
      </w:tr>
      <w:tr w14:paraId="11445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4590" w:type="dxa"/>
            <w:vAlign w:val="bottom"/>
          </w:tcPr>
          <w:p w14:paraId="61E9785B">
            <w:pPr>
              <w:spacing w:after="0" w:line="400" w:lineRule="exact"/>
              <w:rPr>
                <w:rFonts w:cs="Times New Roman"/>
                <w:color w:val="auto"/>
                <w:sz w:val="24"/>
              </w:rPr>
            </w:pPr>
            <w:r>
              <w:rPr>
                <w:rFonts w:cs="Times New Roman"/>
                <w:color w:val="auto"/>
                <w:sz w:val="24"/>
              </w:rPr>
              <w:t>法定代表或代理人：</w:t>
            </w:r>
          </w:p>
          <w:p w14:paraId="54BB174B">
            <w:pPr>
              <w:spacing w:after="0" w:line="400" w:lineRule="exact"/>
              <w:rPr>
                <w:rFonts w:cs="Times New Roman"/>
                <w:color w:val="auto"/>
              </w:rPr>
            </w:pPr>
            <w:r>
              <w:rPr>
                <w:rFonts w:cs="Times New Roman"/>
                <w:color w:val="auto"/>
                <w:sz w:val="24"/>
              </w:rPr>
              <w:t>（签字或签章）</w:t>
            </w:r>
          </w:p>
        </w:tc>
        <w:tc>
          <w:tcPr>
            <w:tcW w:w="4495" w:type="dxa"/>
            <w:vAlign w:val="center"/>
          </w:tcPr>
          <w:p w14:paraId="28798917">
            <w:pPr>
              <w:spacing w:after="0" w:line="400" w:lineRule="exact"/>
              <w:rPr>
                <w:rFonts w:cs="Times New Roman"/>
                <w:color w:val="auto"/>
                <w:sz w:val="24"/>
              </w:rPr>
            </w:pPr>
            <w:r>
              <w:rPr>
                <w:rFonts w:cs="Times New Roman"/>
                <w:color w:val="auto"/>
                <w:sz w:val="24"/>
              </w:rPr>
              <w:t>法定代表或代理人：</w:t>
            </w:r>
          </w:p>
          <w:p w14:paraId="598CFFF6">
            <w:pPr>
              <w:spacing w:after="0" w:line="400" w:lineRule="exact"/>
              <w:rPr>
                <w:rFonts w:cs="Times New Roman"/>
                <w:color w:val="auto"/>
                <w:sz w:val="24"/>
              </w:rPr>
            </w:pPr>
            <w:r>
              <w:rPr>
                <w:rFonts w:cs="Times New Roman"/>
                <w:color w:val="auto"/>
                <w:sz w:val="24"/>
              </w:rPr>
              <w:t>（签字或签章）</w:t>
            </w:r>
          </w:p>
        </w:tc>
      </w:tr>
      <w:tr w14:paraId="7928F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4590" w:type="dxa"/>
            <w:vAlign w:val="bottom"/>
          </w:tcPr>
          <w:p w14:paraId="0653D448">
            <w:pPr>
              <w:spacing w:after="0" w:line="400" w:lineRule="exact"/>
              <w:rPr>
                <w:rFonts w:cs="Times New Roman"/>
                <w:color w:val="auto"/>
                <w:sz w:val="24"/>
              </w:rPr>
            </w:pPr>
            <w:r>
              <w:rPr>
                <w:rFonts w:cs="Times New Roman"/>
                <w:color w:val="auto"/>
                <w:sz w:val="24"/>
              </w:rPr>
              <w:t>电话：</w:t>
            </w:r>
          </w:p>
        </w:tc>
        <w:tc>
          <w:tcPr>
            <w:tcW w:w="4495" w:type="dxa"/>
            <w:vAlign w:val="center"/>
          </w:tcPr>
          <w:p w14:paraId="590392F0">
            <w:pPr>
              <w:spacing w:after="0" w:line="400" w:lineRule="exact"/>
              <w:rPr>
                <w:rFonts w:cs="Times New Roman"/>
                <w:color w:val="auto"/>
                <w:sz w:val="24"/>
              </w:rPr>
            </w:pPr>
            <w:r>
              <w:rPr>
                <w:rFonts w:cs="Times New Roman"/>
                <w:color w:val="auto"/>
                <w:sz w:val="24"/>
              </w:rPr>
              <w:t>电话：</w:t>
            </w:r>
          </w:p>
        </w:tc>
      </w:tr>
      <w:tr w14:paraId="65BBA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4590" w:type="dxa"/>
            <w:vAlign w:val="bottom"/>
          </w:tcPr>
          <w:p w14:paraId="33B17BD0">
            <w:pPr>
              <w:spacing w:after="0" w:line="400" w:lineRule="exact"/>
              <w:rPr>
                <w:rFonts w:cs="Times New Roman"/>
                <w:color w:val="auto"/>
                <w:sz w:val="24"/>
              </w:rPr>
            </w:pPr>
            <w:r>
              <w:rPr>
                <w:rFonts w:cs="Times New Roman"/>
                <w:color w:val="auto"/>
                <w:sz w:val="24"/>
              </w:rPr>
              <w:t>开户银行：</w:t>
            </w:r>
          </w:p>
        </w:tc>
        <w:tc>
          <w:tcPr>
            <w:tcW w:w="4495" w:type="dxa"/>
            <w:vAlign w:val="center"/>
          </w:tcPr>
          <w:p w14:paraId="3AE7B29B">
            <w:pPr>
              <w:spacing w:after="0" w:line="400" w:lineRule="exact"/>
              <w:rPr>
                <w:rFonts w:cs="Times New Roman"/>
                <w:color w:val="auto"/>
                <w:sz w:val="24"/>
              </w:rPr>
            </w:pPr>
            <w:r>
              <w:rPr>
                <w:rFonts w:cs="Times New Roman"/>
                <w:color w:val="auto"/>
                <w:sz w:val="24"/>
              </w:rPr>
              <w:t>开户银行：</w:t>
            </w:r>
          </w:p>
        </w:tc>
      </w:tr>
      <w:tr w14:paraId="3A5FD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4590" w:type="dxa"/>
            <w:vAlign w:val="bottom"/>
          </w:tcPr>
          <w:p w14:paraId="6B304F5E">
            <w:pPr>
              <w:spacing w:after="0" w:line="400" w:lineRule="exact"/>
              <w:rPr>
                <w:rFonts w:cs="Times New Roman"/>
                <w:color w:val="auto"/>
                <w:sz w:val="24"/>
              </w:rPr>
            </w:pPr>
            <w:r>
              <w:rPr>
                <w:rFonts w:cs="Times New Roman"/>
                <w:color w:val="auto"/>
                <w:sz w:val="24"/>
              </w:rPr>
              <w:t>帐号：</w:t>
            </w:r>
          </w:p>
        </w:tc>
        <w:tc>
          <w:tcPr>
            <w:tcW w:w="4495" w:type="dxa"/>
            <w:vAlign w:val="center"/>
          </w:tcPr>
          <w:p w14:paraId="3761B4BF">
            <w:pPr>
              <w:spacing w:after="0" w:line="400" w:lineRule="exact"/>
              <w:rPr>
                <w:rFonts w:cs="Times New Roman"/>
                <w:color w:val="auto"/>
                <w:sz w:val="24"/>
              </w:rPr>
            </w:pPr>
            <w:r>
              <w:rPr>
                <w:rFonts w:cs="Times New Roman"/>
                <w:color w:val="auto"/>
                <w:sz w:val="24"/>
              </w:rPr>
              <w:t>帐号：</w:t>
            </w:r>
          </w:p>
        </w:tc>
      </w:tr>
      <w:tr w14:paraId="58A58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4590" w:type="dxa"/>
            <w:vAlign w:val="bottom"/>
          </w:tcPr>
          <w:p w14:paraId="09C5569C">
            <w:pPr>
              <w:spacing w:after="0" w:line="400" w:lineRule="exact"/>
              <w:rPr>
                <w:rFonts w:cs="Times New Roman"/>
                <w:color w:val="auto"/>
                <w:sz w:val="24"/>
              </w:rPr>
            </w:pPr>
            <w:r>
              <w:rPr>
                <w:rFonts w:cs="Times New Roman"/>
                <w:color w:val="auto"/>
                <w:sz w:val="24"/>
              </w:rPr>
              <w:t>税号：</w:t>
            </w:r>
          </w:p>
        </w:tc>
        <w:tc>
          <w:tcPr>
            <w:tcW w:w="4495" w:type="dxa"/>
            <w:vAlign w:val="center"/>
          </w:tcPr>
          <w:p w14:paraId="72985298">
            <w:pPr>
              <w:spacing w:after="0" w:line="400" w:lineRule="exact"/>
              <w:rPr>
                <w:rFonts w:cs="Times New Roman"/>
                <w:color w:val="auto"/>
                <w:sz w:val="24"/>
              </w:rPr>
            </w:pPr>
            <w:r>
              <w:rPr>
                <w:rFonts w:cs="Times New Roman"/>
                <w:color w:val="auto"/>
                <w:sz w:val="24"/>
              </w:rPr>
              <w:t>税号：</w:t>
            </w:r>
          </w:p>
        </w:tc>
      </w:tr>
    </w:tbl>
    <w:p w14:paraId="6213960D">
      <w:pPr>
        <w:spacing w:after="0"/>
        <w:rPr>
          <w:rFonts w:cs="Times New Roman"/>
          <w:b/>
          <w:color w:val="auto"/>
          <w:szCs w:val="21"/>
        </w:rPr>
      </w:pPr>
      <w:r>
        <w:rPr>
          <w:rFonts w:cs="Times New Roman"/>
          <w:color w:val="auto"/>
          <w:szCs w:val="21"/>
        </w:rPr>
        <w:t>合同附件： 技术协议（包括供货及服务范围、技术参数及性能描述、现场服务及管理要求、质量相关承诺、售后服务要求等）</w:t>
      </w:r>
    </w:p>
    <w:p w14:paraId="24706790">
      <w:pPr>
        <w:spacing w:after="0"/>
        <w:rPr>
          <w:rFonts w:cs="Times New Roman"/>
          <w:color w:val="auto"/>
        </w:rPr>
      </w:pPr>
    </w:p>
    <w:p w14:paraId="0741B5F0">
      <w:pPr>
        <w:widowControl/>
        <w:spacing w:after="0"/>
        <w:jc w:val="left"/>
        <w:rPr>
          <w:rFonts w:cs="Times New Roman"/>
          <w:b/>
          <w:bCs/>
          <w:color w:val="auto"/>
          <w:kern w:val="0"/>
          <w:sz w:val="24"/>
        </w:rPr>
      </w:pPr>
      <w:r>
        <w:rPr>
          <w:rFonts w:cs="Times New Roman"/>
          <w:b/>
          <w:bCs/>
          <w:color w:val="auto"/>
          <w:kern w:val="0"/>
          <w:sz w:val="24"/>
        </w:rPr>
        <w:br w:type="page"/>
      </w:r>
    </w:p>
    <w:p w14:paraId="7EED7B9F">
      <w:pPr>
        <w:widowControl/>
        <w:spacing w:after="0"/>
        <w:jc w:val="left"/>
        <w:rPr>
          <w:rFonts w:cs="Times New Roman"/>
          <w:b/>
          <w:bCs/>
          <w:color w:val="auto"/>
          <w:kern w:val="0"/>
          <w:sz w:val="24"/>
        </w:rPr>
      </w:pPr>
      <w:r>
        <w:rPr>
          <w:rFonts w:cs="Times New Roman"/>
          <w:b/>
          <w:bCs/>
          <w:color w:val="auto"/>
          <w:kern w:val="0"/>
          <w:sz w:val="24"/>
        </w:rPr>
        <w:t>附件2：</w:t>
      </w:r>
      <w:r>
        <w:rPr>
          <w:rFonts w:cs="Times New Roman"/>
          <w:b/>
          <w:bCs/>
          <w:color w:val="auto"/>
          <w:sz w:val="24"/>
        </w:rPr>
        <w:t>商务技术响应文件格式</w:t>
      </w:r>
    </w:p>
    <w:p w14:paraId="77AC6EE1">
      <w:pPr>
        <w:widowControl/>
        <w:spacing w:after="0"/>
        <w:jc w:val="center"/>
        <w:rPr>
          <w:rFonts w:cs="Times New Roman"/>
          <w:b/>
          <w:bCs/>
          <w:color w:val="auto"/>
          <w:kern w:val="0"/>
          <w:sz w:val="44"/>
          <w:szCs w:val="44"/>
        </w:rPr>
      </w:pPr>
      <w:bookmarkStart w:id="11" w:name="_Toc27922_WPSOffice_Level1"/>
    </w:p>
    <w:p w14:paraId="2D26B223">
      <w:pPr>
        <w:widowControl/>
        <w:spacing w:after="0"/>
        <w:jc w:val="center"/>
        <w:rPr>
          <w:rFonts w:cs="Times New Roman"/>
          <w:b/>
          <w:bCs/>
          <w:color w:val="auto"/>
          <w:kern w:val="0"/>
          <w:sz w:val="44"/>
          <w:szCs w:val="44"/>
        </w:rPr>
      </w:pPr>
      <w:r>
        <w:rPr>
          <w:rFonts w:cs="Times New Roman"/>
          <w:b/>
          <w:bCs/>
          <w:color w:val="auto"/>
          <w:kern w:val="0"/>
          <w:sz w:val="44"/>
          <w:szCs w:val="44"/>
        </w:rPr>
        <w:t>响应文件</w:t>
      </w:r>
      <w:bookmarkEnd w:id="11"/>
    </w:p>
    <w:p w14:paraId="408CC10E">
      <w:pPr>
        <w:pStyle w:val="10"/>
        <w:spacing w:after="0"/>
        <w:jc w:val="center"/>
        <w:rPr>
          <w:rFonts w:cs="Times New Roman"/>
          <w:color w:val="auto"/>
        </w:rPr>
      </w:pPr>
      <w:r>
        <w:rPr>
          <w:rFonts w:cs="Times New Roman"/>
          <w:color w:val="auto"/>
          <w:kern w:val="0"/>
          <w:sz w:val="36"/>
          <w:szCs w:val="36"/>
        </w:rPr>
        <w:t>（封面）</w:t>
      </w:r>
    </w:p>
    <w:p w14:paraId="72D715D7">
      <w:pPr>
        <w:widowControl/>
        <w:spacing w:after="0"/>
        <w:rPr>
          <w:rFonts w:cs="Times New Roman"/>
          <w:color w:val="auto"/>
          <w:kern w:val="0"/>
          <w:szCs w:val="21"/>
        </w:rPr>
      </w:pPr>
    </w:p>
    <w:p w14:paraId="406DDE8E">
      <w:pPr>
        <w:widowControl/>
        <w:spacing w:after="0"/>
        <w:rPr>
          <w:rFonts w:cs="Times New Roman"/>
          <w:color w:val="auto"/>
          <w:kern w:val="0"/>
          <w:szCs w:val="21"/>
        </w:rPr>
      </w:pPr>
    </w:p>
    <w:p w14:paraId="51FFB464">
      <w:pPr>
        <w:widowControl/>
        <w:spacing w:after="0"/>
        <w:ind w:firstLine="640" w:firstLineChars="200"/>
        <w:rPr>
          <w:rFonts w:hint="default" w:eastAsia="宋体" w:cs="Times New Roman"/>
          <w:color w:val="auto"/>
          <w:kern w:val="0"/>
          <w:sz w:val="32"/>
          <w:szCs w:val="32"/>
          <w:u w:val="single"/>
          <w:lang w:val="en-US" w:eastAsia="zh-CN"/>
        </w:rPr>
      </w:pPr>
      <w:r>
        <w:rPr>
          <w:rFonts w:cs="Times New Roman"/>
          <w:color w:val="auto"/>
          <w:kern w:val="0"/>
          <w:sz w:val="32"/>
          <w:szCs w:val="32"/>
        </w:rPr>
        <w:t>项目名称：</w:t>
      </w:r>
      <w:r>
        <w:rPr>
          <w:rFonts w:cs="Times New Roman"/>
          <w:color w:val="auto"/>
          <w:kern w:val="0"/>
          <w:sz w:val="32"/>
          <w:szCs w:val="32"/>
          <w:u w:val="single"/>
        </w:rPr>
        <w:t xml:space="preserve">      </w:t>
      </w:r>
      <w:r>
        <w:rPr>
          <w:rFonts w:hint="eastAsia" w:cs="Times New Roman"/>
          <w:color w:val="auto"/>
          <w:kern w:val="0"/>
          <w:sz w:val="32"/>
          <w:szCs w:val="32"/>
          <w:u w:val="single"/>
          <w:lang w:val="en-US" w:eastAsia="zh-CN"/>
        </w:rPr>
        <w:t xml:space="preserve">   </w:t>
      </w:r>
      <w:r>
        <w:rPr>
          <w:rFonts w:hint="eastAsia" w:cs="Times New Roman"/>
          <w:color w:val="auto"/>
          <w:kern w:val="0"/>
          <w:sz w:val="32"/>
          <w:szCs w:val="32"/>
          <w:u w:val="single"/>
        </w:rPr>
        <w:t>铸锭感应加热炉</w:t>
      </w:r>
      <w:r>
        <w:rPr>
          <w:rFonts w:cs="Times New Roman"/>
          <w:color w:val="auto"/>
          <w:kern w:val="0"/>
          <w:sz w:val="32"/>
          <w:szCs w:val="32"/>
          <w:u w:val="single"/>
        </w:rPr>
        <w:t xml:space="preserve">     </w:t>
      </w:r>
      <w:r>
        <w:rPr>
          <w:rFonts w:hint="eastAsia" w:cs="Times New Roman"/>
          <w:color w:val="auto"/>
          <w:kern w:val="0"/>
          <w:sz w:val="32"/>
          <w:szCs w:val="32"/>
          <w:u w:val="single"/>
          <w:lang w:val="en-US" w:eastAsia="zh-CN"/>
        </w:rPr>
        <w:t xml:space="preserve">      </w:t>
      </w:r>
    </w:p>
    <w:p w14:paraId="59B8531E">
      <w:pPr>
        <w:widowControl/>
        <w:spacing w:after="0"/>
        <w:rPr>
          <w:rFonts w:cs="Times New Roman"/>
          <w:color w:val="auto"/>
          <w:kern w:val="0"/>
          <w:sz w:val="32"/>
          <w:szCs w:val="32"/>
          <w:u w:val="single"/>
        </w:rPr>
      </w:pPr>
    </w:p>
    <w:p w14:paraId="0F598A3B">
      <w:pPr>
        <w:widowControl/>
        <w:spacing w:after="0"/>
        <w:ind w:firstLine="640" w:firstLineChars="200"/>
        <w:rPr>
          <w:rFonts w:hint="default" w:eastAsia="宋体" w:cs="Times New Roman"/>
          <w:color w:val="auto"/>
          <w:kern w:val="0"/>
          <w:sz w:val="32"/>
          <w:szCs w:val="32"/>
          <w:u w:val="single"/>
          <w:lang w:val="en-US" w:eastAsia="zh-CN"/>
        </w:rPr>
      </w:pPr>
      <w:r>
        <w:rPr>
          <w:rFonts w:cs="Times New Roman"/>
          <w:color w:val="auto"/>
          <w:kern w:val="0"/>
          <w:sz w:val="32"/>
          <w:szCs w:val="32"/>
        </w:rPr>
        <w:t xml:space="preserve">采购编号: </w:t>
      </w:r>
      <w:r>
        <w:rPr>
          <w:rFonts w:cs="Times New Roman"/>
          <w:color w:val="auto"/>
          <w:kern w:val="0"/>
          <w:sz w:val="32"/>
          <w:szCs w:val="32"/>
          <w:u w:val="single"/>
        </w:rPr>
        <w:t xml:space="preserve">        </w:t>
      </w:r>
      <w:r>
        <w:rPr>
          <w:rFonts w:hint="eastAsia" w:cs="Times New Roman"/>
          <w:color w:val="auto"/>
          <w:kern w:val="0"/>
          <w:sz w:val="32"/>
          <w:szCs w:val="32"/>
          <w:u w:val="single"/>
        </w:rPr>
        <w:t>YTFZB-2025-1017</w:t>
      </w:r>
      <w:r>
        <w:rPr>
          <w:rFonts w:cs="Times New Roman"/>
          <w:color w:val="auto"/>
          <w:kern w:val="0"/>
          <w:sz w:val="32"/>
          <w:szCs w:val="32"/>
          <w:u w:val="single"/>
        </w:rPr>
        <w:t xml:space="preserve">       </w:t>
      </w:r>
      <w:r>
        <w:rPr>
          <w:rFonts w:hint="eastAsia" w:cs="Times New Roman"/>
          <w:color w:val="auto"/>
          <w:kern w:val="0"/>
          <w:sz w:val="32"/>
          <w:szCs w:val="32"/>
          <w:u w:val="single"/>
          <w:lang w:val="en-US" w:eastAsia="zh-CN"/>
        </w:rPr>
        <w:t xml:space="preserve">    </w:t>
      </w:r>
    </w:p>
    <w:p w14:paraId="7918B539">
      <w:pPr>
        <w:widowControl/>
        <w:spacing w:after="0"/>
        <w:rPr>
          <w:rFonts w:cs="Times New Roman"/>
          <w:color w:val="auto"/>
          <w:kern w:val="0"/>
          <w:sz w:val="32"/>
          <w:szCs w:val="32"/>
          <w:u w:val="single"/>
        </w:rPr>
      </w:pPr>
    </w:p>
    <w:p w14:paraId="43ED49F6">
      <w:pPr>
        <w:widowControl/>
        <w:spacing w:after="0"/>
        <w:ind w:firstLine="640" w:firstLineChars="200"/>
        <w:rPr>
          <w:rFonts w:cs="Times New Roman"/>
          <w:color w:val="auto"/>
          <w:kern w:val="0"/>
          <w:sz w:val="32"/>
          <w:szCs w:val="32"/>
          <w:u w:val="single"/>
        </w:rPr>
      </w:pPr>
      <w:r>
        <w:rPr>
          <w:rFonts w:cs="Times New Roman"/>
          <w:color w:val="auto"/>
          <w:kern w:val="0"/>
          <w:sz w:val="32"/>
          <w:szCs w:val="32"/>
        </w:rPr>
        <w:t>响应文件内容：</w:t>
      </w:r>
      <w:r>
        <w:rPr>
          <w:rFonts w:cs="Times New Roman"/>
          <w:color w:val="auto"/>
          <w:kern w:val="0"/>
          <w:sz w:val="32"/>
          <w:szCs w:val="32"/>
          <w:u w:val="single"/>
        </w:rPr>
        <w:t xml:space="preserve"> </w:t>
      </w:r>
      <w:r>
        <w:rPr>
          <w:rFonts w:cs="Times New Roman"/>
          <w:b/>
          <w:bCs/>
          <w:color w:val="auto"/>
          <w:kern w:val="0"/>
          <w:sz w:val="32"/>
          <w:szCs w:val="32"/>
          <w:u w:val="single"/>
        </w:rPr>
        <w:t xml:space="preserve">       商务技术响应文件</w:t>
      </w:r>
      <w:r>
        <w:rPr>
          <w:rFonts w:cs="Times New Roman"/>
          <w:color w:val="auto"/>
          <w:kern w:val="0"/>
          <w:sz w:val="32"/>
          <w:szCs w:val="32"/>
          <w:u w:val="single"/>
        </w:rPr>
        <w:t xml:space="preserve">      </w:t>
      </w:r>
    </w:p>
    <w:p w14:paraId="013B3EC2">
      <w:pPr>
        <w:widowControl/>
        <w:spacing w:after="0"/>
        <w:rPr>
          <w:rFonts w:cs="Times New Roman"/>
          <w:color w:val="auto"/>
          <w:kern w:val="0"/>
          <w:sz w:val="32"/>
          <w:szCs w:val="32"/>
        </w:rPr>
      </w:pPr>
    </w:p>
    <w:p w14:paraId="58E34A87">
      <w:pPr>
        <w:widowControl/>
        <w:spacing w:after="0"/>
        <w:ind w:firstLine="640" w:firstLineChars="200"/>
        <w:rPr>
          <w:rFonts w:cs="Times New Roman"/>
          <w:color w:val="auto"/>
          <w:kern w:val="0"/>
          <w:sz w:val="32"/>
          <w:szCs w:val="32"/>
          <w:u w:val="single"/>
        </w:rPr>
      </w:pPr>
      <w:r>
        <w:rPr>
          <w:rFonts w:cs="Times New Roman"/>
          <w:color w:val="auto"/>
          <w:kern w:val="0"/>
          <w:sz w:val="32"/>
          <w:szCs w:val="32"/>
        </w:rPr>
        <w:t>供应商：</w:t>
      </w:r>
      <w:r>
        <w:rPr>
          <w:rFonts w:cs="Times New Roman"/>
          <w:color w:val="auto"/>
          <w:kern w:val="0"/>
          <w:sz w:val="32"/>
          <w:szCs w:val="32"/>
          <w:u w:val="single"/>
        </w:rPr>
        <w:t xml:space="preserve">        （盖单位公章）              </w:t>
      </w:r>
    </w:p>
    <w:p w14:paraId="22AF03C6">
      <w:pPr>
        <w:widowControl/>
        <w:spacing w:after="0"/>
        <w:rPr>
          <w:rFonts w:cs="Times New Roman"/>
          <w:color w:val="auto"/>
          <w:kern w:val="0"/>
          <w:sz w:val="32"/>
          <w:szCs w:val="32"/>
        </w:rPr>
      </w:pPr>
    </w:p>
    <w:p w14:paraId="2F3082FF">
      <w:pPr>
        <w:widowControl/>
        <w:spacing w:after="0"/>
        <w:ind w:firstLine="640" w:firstLineChars="200"/>
        <w:rPr>
          <w:rFonts w:cs="Times New Roman"/>
          <w:color w:val="auto"/>
          <w:kern w:val="0"/>
          <w:sz w:val="32"/>
          <w:szCs w:val="32"/>
          <w:u w:val="single"/>
        </w:rPr>
      </w:pPr>
      <w:r>
        <w:rPr>
          <w:rFonts w:cs="Times New Roman"/>
          <w:color w:val="auto"/>
          <w:kern w:val="0"/>
          <w:sz w:val="32"/>
          <w:szCs w:val="32"/>
        </w:rPr>
        <w:t>法定代表人或委托代理人：</w:t>
      </w:r>
      <w:r>
        <w:rPr>
          <w:rFonts w:cs="Times New Roman"/>
          <w:color w:val="auto"/>
          <w:kern w:val="0"/>
          <w:sz w:val="32"/>
          <w:szCs w:val="32"/>
          <w:u w:val="single"/>
        </w:rPr>
        <w:t xml:space="preserve">    （签字或盖章）  </w:t>
      </w:r>
    </w:p>
    <w:p w14:paraId="731E2FB9">
      <w:pPr>
        <w:widowControl/>
        <w:spacing w:after="0"/>
        <w:rPr>
          <w:rFonts w:cs="Times New Roman"/>
          <w:color w:val="auto"/>
          <w:kern w:val="0"/>
          <w:sz w:val="32"/>
          <w:szCs w:val="32"/>
        </w:rPr>
      </w:pPr>
      <w:r>
        <w:rPr>
          <w:rFonts w:cs="Times New Roman"/>
          <w:color w:val="auto"/>
          <w:kern w:val="0"/>
          <w:sz w:val="32"/>
          <w:szCs w:val="32"/>
        </w:rPr>
        <w:t xml:space="preserve"> </w:t>
      </w:r>
    </w:p>
    <w:p w14:paraId="6819CA29">
      <w:pPr>
        <w:widowControl/>
        <w:spacing w:after="0"/>
        <w:jc w:val="center"/>
        <w:rPr>
          <w:rFonts w:cs="Times New Roman"/>
          <w:color w:val="auto"/>
          <w:kern w:val="0"/>
          <w:sz w:val="32"/>
          <w:szCs w:val="32"/>
        </w:rPr>
      </w:pPr>
      <w:r>
        <w:rPr>
          <w:rFonts w:cs="Times New Roman"/>
          <w:color w:val="auto"/>
          <w:kern w:val="0"/>
          <w:sz w:val="32"/>
          <w:szCs w:val="32"/>
        </w:rPr>
        <w:t xml:space="preserve">       </w:t>
      </w:r>
    </w:p>
    <w:p w14:paraId="406D6DC5">
      <w:pPr>
        <w:widowControl/>
        <w:spacing w:after="0"/>
        <w:jc w:val="center"/>
        <w:rPr>
          <w:rFonts w:cs="Times New Roman"/>
          <w:color w:val="auto"/>
          <w:kern w:val="0"/>
          <w:sz w:val="32"/>
          <w:szCs w:val="32"/>
        </w:rPr>
      </w:pPr>
    </w:p>
    <w:p w14:paraId="41190777">
      <w:pPr>
        <w:widowControl/>
        <w:spacing w:after="0"/>
        <w:jc w:val="center"/>
        <w:rPr>
          <w:rFonts w:cs="Times New Roman"/>
          <w:color w:val="auto"/>
          <w:kern w:val="0"/>
          <w:sz w:val="32"/>
          <w:szCs w:val="32"/>
        </w:rPr>
      </w:pPr>
      <w:r>
        <w:rPr>
          <w:rFonts w:cs="Times New Roman"/>
          <w:color w:val="auto"/>
          <w:kern w:val="0"/>
          <w:sz w:val="32"/>
          <w:szCs w:val="32"/>
        </w:rPr>
        <w:t xml:space="preserve">日期：      </w:t>
      </w:r>
      <w:r>
        <w:rPr>
          <w:rFonts w:cs="Times New Roman"/>
          <w:color w:val="auto"/>
          <w:kern w:val="0"/>
          <w:sz w:val="32"/>
          <w:szCs w:val="32"/>
          <w:u w:val="single"/>
        </w:rPr>
        <w:t xml:space="preserve">       </w:t>
      </w:r>
      <w:r>
        <w:rPr>
          <w:rFonts w:cs="Times New Roman"/>
          <w:color w:val="auto"/>
          <w:kern w:val="0"/>
          <w:sz w:val="32"/>
          <w:szCs w:val="32"/>
        </w:rPr>
        <w:t xml:space="preserve">年 </w:t>
      </w:r>
      <w:r>
        <w:rPr>
          <w:rFonts w:cs="Times New Roman"/>
          <w:color w:val="auto"/>
          <w:kern w:val="0"/>
          <w:sz w:val="32"/>
          <w:szCs w:val="32"/>
          <w:u w:val="single"/>
        </w:rPr>
        <w:t xml:space="preserve">     </w:t>
      </w:r>
      <w:r>
        <w:rPr>
          <w:rFonts w:cs="Times New Roman"/>
          <w:color w:val="auto"/>
          <w:kern w:val="0"/>
          <w:sz w:val="32"/>
          <w:szCs w:val="32"/>
        </w:rPr>
        <w:t xml:space="preserve">月  </w:t>
      </w:r>
      <w:r>
        <w:rPr>
          <w:rFonts w:cs="Times New Roman"/>
          <w:color w:val="auto"/>
          <w:kern w:val="0"/>
          <w:sz w:val="32"/>
          <w:szCs w:val="32"/>
          <w:u w:val="single"/>
        </w:rPr>
        <w:t xml:space="preserve">     </w:t>
      </w:r>
      <w:r>
        <w:rPr>
          <w:rFonts w:cs="Times New Roman"/>
          <w:color w:val="auto"/>
          <w:kern w:val="0"/>
          <w:sz w:val="32"/>
          <w:szCs w:val="32"/>
        </w:rPr>
        <w:t>日</w:t>
      </w:r>
    </w:p>
    <w:p w14:paraId="78404575">
      <w:pPr>
        <w:spacing w:line="360" w:lineRule="auto"/>
        <w:jc w:val="center"/>
        <w:outlineLvl w:val="1"/>
        <w:rPr>
          <w:rFonts w:cs="Times New Roman"/>
          <w:b/>
          <w:bCs/>
          <w:color w:val="auto"/>
          <w:sz w:val="28"/>
          <w:szCs w:val="28"/>
        </w:rPr>
      </w:pPr>
      <w:r>
        <w:rPr>
          <w:rFonts w:cs="Times New Roman"/>
          <w:color w:val="auto"/>
          <w:sz w:val="24"/>
        </w:rPr>
        <w:br w:type="page"/>
      </w:r>
      <w:bookmarkStart w:id="12" w:name="_Toc15588_WPSOffice_Level1"/>
      <w:r>
        <w:rPr>
          <w:rFonts w:cs="Times New Roman"/>
          <w:b/>
          <w:bCs/>
          <w:color w:val="auto"/>
          <w:sz w:val="28"/>
          <w:szCs w:val="28"/>
        </w:rPr>
        <w:t>一、商务技术响应文件格式</w:t>
      </w:r>
      <w:bookmarkEnd w:id="12"/>
    </w:p>
    <w:p w14:paraId="54B5828D">
      <w:pPr>
        <w:numPr>
          <w:ilvl w:val="3"/>
          <w:numId w:val="2"/>
        </w:numPr>
        <w:tabs>
          <w:tab w:val="left" w:pos="840"/>
        </w:tabs>
        <w:spacing w:line="440" w:lineRule="exact"/>
        <w:ind w:left="-62" w:firstLine="482"/>
        <w:rPr>
          <w:rFonts w:cs="Times New Roman"/>
          <w:color w:val="auto"/>
          <w:sz w:val="24"/>
        </w:rPr>
      </w:pPr>
      <w:r>
        <w:rPr>
          <w:rFonts w:cs="Times New Roman"/>
          <w:color w:val="auto"/>
          <w:sz w:val="24"/>
        </w:rPr>
        <w:t>资格审查证明资料；</w:t>
      </w:r>
    </w:p>
    <w:p w14:paraId="525E4E89">
      <w:pPr>
        <w:numPr>
          <w:ilvl w:val="0"/>
          <w:numId w:val="3"/>
        </w:numPr>
        <w:tabs>
          <w:tab w:val="left" w:pos="1050"/>
        </w:tabs>
        <w:spacing w:line="440" w:lineRule="exact"/>
        <w:ind w:left="0" w:firstLine="480" w:firstLineChars="200"/>
        <w:jc w:val="left"/>
        <w:rPr>
          <w:rFonts w:cs="Times New Roman"/>
          <w:color w:val="auto"/>
          <w:sz w:val="24"/>
        </w:rPr>
      </w:pPr>
      <w:r>
        <w:rPr>
          <w:rFonts w:cs="Times New Roman"/>
          <w:color w:val="auto"/>
          <w:sz w:val="24"/>
        </w:rPr>
        <w:t>供应商基本情况表应附供应商的营业执照复印件；</w:t>
      </w:r>
    </w:p>
    <w:p w14:paraId="06F7CC84">
      <w:pPr>
        <w:numPr>
          <w:ilvl w:val="0"/>
          <w:numId w:val="3"/>
        </w:numPr>
        <w:tabs>
          <w:tab w:val="left" w:pos="1050"/>
        </w:tabs>
        <w:spacing w:line="440" w:lineRule="exact"/>
        <w:ind w:left="0" w:firstLine="480" w:firstLineChars="200"/>
        <w:jc w:val="left"/>
        <w:rPr>
          <w:rFonts w:cs="Times New Roman"/>
          <w:color w:val="auto"/>
          <w:sz w:val="24"/>
        </w:rPr>
      </w:pPr>
      <w:r>
        <w:rPr>
          <w:rFonts w:cs="Times New Roman"/>
          <w:color w:val="auto"/>
          <w:sz w:val="24"/>
        </w:rPr>
        <w:t>法定代表人身份证明或授权委托书；</w:t>
      </w:r>
    </w:p>
    <w:p w14:paraId="6B6DA942">
      <w:pPr>
        <w:numPr>
          <w:ilvl w:val="0"/>
          <w:numId w:val="3"/>
        </w:numPr>
        <w:tabs>
          <w:tab w:val="left" w:pos="1050"/>
        </w:tabs>
        <w:spacing w:line="440" w:lineRule="exact"/>
        <w:ind w:left="0" w:firstLine="480" w:firstLineChars="200"/>
        <w:jc w:val="left"/>
        <w:rPr>
          <w:rFonts w:cs="Times New Roman"/>
          <w:color w:val="auto"/>
          <w:sz w:val="24"/>
        </w:rPr>
      </w:pPr>
      <w:r>
        <w:rPr>
          <w:rFonts w:cs="Times New Roman"/>
          <w:color w:val="auto"/>
          <w:sz w:val="24"/>
        </w:rPr>
        <w:t>资格证明其他材料（满足供应商资格要求第1款中业绩要求规定</w:t>
      </w:r>
      <w:r>
        <w:rPr>
          <w:rFonts w:hint="eastAsia" w:cs="Times New Roman"/>
          <w:color w:val="auto"/>
          <w:sz w:val="24"/>
        </w:rPr>
        <w:t>(</w:t>
      </w:r>
      <w:r>
        <w:rPr>
          <w:rFonts w:hint="eastAsia" w:cs="Times New Roman"/>
          <w:b/>
          <w:bCs/>
          <w:color w:val="auto"/>
          <w:sz w:val="24"/>
        </w:rPr>
        <w:t>同时</w:t>
      </w:r>
      <w:r>
        <w:rPr>
          <w:rFonts w:cs="Times New Roman"/>
          <w:b/>
          <w:bCs/>
          <w:color w:val="auto"/>
          <w:kern w:val="0"/>
          <w:sz w:val="24"/>
        </w:rPr>
        <w:t>提供合同复印件和发票复印件</w:t>
      </w:r>
      <w:r>
        <w:rPr>
          <w:rFonts w:cs="Times New Roman"/>
          <w:color w:val="auto"/>
          <w:kern w:val="0"/>
          <w:sz w:val="24"/>
        </w:rPr>
        <w:t>，原件备查</w:t>
      </w:r>
      <w:r>
        <w:rPr>
          <w:rFonts w:hint="eastAsia" w:cs="Times New Roman"/>
          <w:color w:val="auto"/>
          <w:sz w:val="24"/>
        </w:rPr>
        <w:t>)</w:t>
      </w:r>
      <w:r>
        <w:rPr>
          <w:rFonts w:cs="Times New Roman"/>
          <w:color w:val="auto"/>
          <w:sz w:val="24"/>
        </w:rPr>
        <w:t>）；</w:t>
      </w:r>
    </w:p>
    <w:p w14:paraId="690349DA">
      <w:pPr>
        <w:numPr>
          <w:ilvl w:val="0"/>
          <w:numId w:val="3"/>
        </w:numPr>
        <w:tabs>
          <w:tab w:val="left" w:pos="1050"/>
        </w:tabs>
        <w:spacing w:line="440" w:lineRule="exact"/>
        <w:ind w:left="0" w:firstLine="480" w:firstLineChars="200"/>
        <w:jc w:val="left"/>
        <w:rPr>
          <w:rFonts w:cs="Times New Roman"/>
          <w:color w:val="auto"/>
          <w:sz w:val="24"/>
        </w:rPr>
      </w:pPr>
      <w:r>
        <w:rPr>
          <w:rFonts w:cs="Times New Roman"/>
          <w:color w:val="auto"/>
          <w:sz w:val="24"/>
        </w:rPr>
        <w:t>要求提交的其他资料。</w:t>
      </w:r>
    </w:p>
    <w:p w14:paraId="3E351A38">
      <w:pPr>
        <w:numPr>
          <w:ilvl w:val="3"/>
          <w:numId w:val="2"/>
        </w:numPr>
        <w:tabs>
          <w:tab w:val="left" w:pos="840"/>
        </w:tabs>
        <w:spacing w:line="440" w:lineRule="exact"/>
        <w:ind w:left="-62" w:firstLine="482"/>
        <w:rPr>
          <w:rFonts w:cs="Times New Roman"/>
          <w:color w:val="auto"/>
          <w:sz w:val="24"/>
        </w:rPr>
      </w:pPr>
      <w:r>
        <w:rPr>
          <w:rFonts w:cs="Times New Roman"/>
          <w:color w:val="auto"/>
          <w:sz w:val="24"/>
        </w:rPr>
        <w:t>业绩证明一览表（评分业绩汇总）应提供合同复印件等附件，附件内容应满足评审要求（合同原件、发票、付款凭证等材料备查）；</w:t>
      </w:r>
    </w:p>
    <w:p w14:paraId="163BB103">
      <w:pPr>
        <w:numPr>
          <w:ilvl w:val="3"/>
          <w:numId w:val="2"/>
        </w:numPr>
        <w:tabs>
          <w:tab w:val="left" w:pos="840"/>
        </w:tabs>
        <w:spacing w:line="440" w:lineRule="exact"/>
        <w:ind w:left="-62" w:firstLine="482"/>
        <w:rPr>
          <w:rFonts w:cs="Times New Roman"/>
          <w:color w:val="auto"/>
          <w:sz w:val="24"/>
        </w:rPr>
      </w:pPr>
      <w:r>
        <w:rPr>
          <w:rFonts w:cs="Times New Roman"/>
          <w:color w:val="auto"/>
          <w:sz w:val="24"/>
        </w:rPr>
        <w:t>技术响应资料；</w:t>
      </w:r>
    </w:p>
    <w:p w14:paraId="0B026B54">
      <w:pPr>
        <w:numPr>
          <w:ilvl w:val="3"/>
          <w:numId w:val="2"/>
        </w:numPr>
        <w:tabs>
          <w:tab w:val="left" w:pos="840"/>
        </w:tabs>
        <w:spacing w:line="440" w:lineRule="exact"/>
        <w:ind w:left="-62" w:firstLine="482"/>
        <w:rPr>
          <w:rFonts w:cs="Times New Roman"/>
          <w:color w:val="auto"/>
          <w:sz w:val="24"/>
        </w:rPr>
      </w:pPr>
      <w:r>
        <w:rPr>
          <w:rFonts w:cs="Times New Roman"/>
          <w:color w:val="auto"/>
          <w:sz w:val="24"/>
        </w:rPr>
        <w:t>响应方案；</w:t>
      </w:r>
    </w:p>
    <w:p w14:paraId="76DC2192">
      <w:pPr>
        <w:numPr>
          <w:ilvl w:val="3"/>
          <w:numId w:val="2"/>
        </w:numPr>
        <w:tabs>
          <w:tab w:val="left" w:pos="840"/>
        </w:tabs>
        <w:spacing w:line="440" w:lineRule="exact"/>
        <w:ind w:left="-62" w:firstLine="482"/>
        <w:rPr>
          <w:rFonts w:cs="Times New Roman"/>
          <w:color w:val="auto"/>
          <w:sz w:val="24"/>
        </w:rPr>
      </w:pPr>
      <w:r>
        <w:rPr>
          <w:rFonts w:cs="Times New Roman"/>
          <w:color w:val="auto"/>
          <w:sz w:val="24"/>
        </w:rPr>
        <w:t>采购文件要求供应商提交的其他资料。</w:t>
      </w:r>
    </w:p>
    <w:p w14:paraId="7600D6BF">
      <w:pPr>
        <w:widowControl/>
        <w:spacing w:after="0"/>
        <w:jc w:val="left"/>
        <w:rPr>
          <w:rFonts w:cs="Times New Roman"/>
          <w:color w:val="auto"/>
          <w:sz w:val="24"/>
        </w:rPr>
      </w:pPr>
      <w:r>
        <w:rPr>
          <w:rFonts w:cs="Times New Roman"/>
          <w:color w:val="auto"/>
          <w:sz w:val="24"/>
        </w:rPr>
        <w:br w:type="page"/>
      </w:r>
    </w:p>
    <w:p w14:paraId="193B4F35">
      <w:pPr>
        <w:widowControl/>
        <w:spacing w:after="0"/>
        <w:jc w:val="left"/>
        <w:rPr>
          <w:rFonts w:cs="Times New Roman"/>
          <w:color w:val="auto"/>
          <w:kern w:val="0"/>
          <w:sz w:val="24"/>
        </w:rPr>
      </w:pPr>
      <w:r>
        <w:rPr>
          <w:rFonts w:cs="Times New Roman"/>
          <w:color w:val="auto"/>
          <w:sz w:val="24"/>
        </w:rPr>
        <w:t>格式一：供应商基本情况表</w:t>
      </w:r>
    </w:p>
    <w:p w14:paraId="135A5470">
      <w:pPr>
        <w:widowControl/>
        <w:spacing w:after="0"/>
        <w:jc w:val="left"/>
        <w:rPr>
          <w:rFonts w:cs="Times New Roman"/>
          <w:color w:val="auto"/>
          <w:kern w:val="0"/>
          <w:sz w:val="24"/>
        </w:rPr>
      </w:pPr>
    </w:p>
    <w:p w14:paraId="0B65F84D">
      <w:pPr>
        <w:pStyle w:val="7"/>
        <w:spacing w:after="0" w:line="500" w:lineRule="exact"/>
        <w:jc w:val="center"/>
        <w:rPr>
          <w:rFonts w:ascii="Times New Roman" w:hAnsi="Times New Roman"/>
          <w:b/>
          <w:color w:val="auto"/>
          <w:sz w:val="28"/>
          <w:szCs w:val="28"/>
        </w:rPr>
      </w:pPr>
      <w:r>
        <w:rPr>
          <w:rFonts w:ascii="Times New Roman" w:hAnsi="Times New Roman"/>
          <w:b/>
          <w:color w:val="auto"/>
          <w:sz w:val="28"/>
          <w:szCs w:val="28"/>
        </w:rPr>
        <w:t xml:space="preserve"> </w:t>
      </w:r>
      <w:bookmarkStart w:id="13" w:name="_Toc11954_WPSOffice_Level1"/>
      <w:r>
        <w:rPr>
          <w:rFonts w:ascii="Times New Roman" w:hAnsi="Times New Roman"/>
          <w:b/>
          <w:color w:val="auto"/>
          <w:sz w:val="28"/>
          <w:szCs w:val="28"/>
        </w:rPr>
        <w:t>供应商基本情况表</w:t>
      </w:r>
      <w:bookmarkEnd w:id="13"/>
    </w:p>
    <w:tbl>
      <w:tblPr>
        <w:tblStyle w:val="11"/>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6"/>
        <w:gridCol w:w="2524"/>
        <w:gridCol w:w="1080"/>
        <w:gridCol w:w="2342"/>
      </w:tblGrid>
      <w:tr w14:paraId="7F9D27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14:paraId="61F34A82">
            <w:pPr>
              <w:topLinePunct/>
              <w:spacing w:after="0" w:line="440" w:lineRule="exact"/>
              <w:jc w:val="center"/>
              <w:rPr>
                <w:rFonts w:cs="Times New Roman"/>
                <w:color w:val="auto"/>
                <w:szCs w:val="21"/>
              </w:rPr>
            </w:pPr>
            <w:r>
              <w:rPr>
                <w:rFonts w:cs="Times New Roman"/>
                <w:color w:val="auto"/>
                <w:szCs w:val="21"/>
              </w:rPr>
              <w:t xml:space="preserve"> 供应商名称</w:t>
            </w:r>
          </w:p>
        </w:tc>
        <w:tc>
          <w:tcPr>
            <w:tcW w:w="6842" w:type="dxa"/>
            <w:gridSpan w:val="4"/>
            <w:tcBorders>
              <w:top w:val="single" w:color="auto" w:sz="4" w:space="0"/>
              <w:left w:val="single" w:color="auto" w:sz="4" w:space="0"/>
              <w:bottom w:val="single" w:color="auto" w:sz="4" w:space="0"/>
              <w:right w:val="single" w:color="auto" w:sz="4" w:space="0"/>
            </w:tcBorders>
            <w:vAlign w:val="center"/>
          </w:tcPr>
          <w:p w14:paraId="4D7E4155">
            <w:pPr>
              <w:topLinePunct/>
              <w:spacing w:after="0" w:line="440" w:lineRule="exact"/>
              <w:jc w:val="center"/>
              <w:rPr>
                <w:rFonts w:cs="Times New Roman"/>
                <w:color w:val="auto"/>
                <w:szCs w:val="21"/>
              </w:rPr>
            </w:pPr>
          </w:p>
        </w:tc>
      </w:tr>
      <w:tr w14:paraId="566CAE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14:paraId="4AF3013E">
            <w:pPr>
              <w:topLinePunct/>
              <w:spacing w:after="0" w:line="440" w:lineRule="exact"/>
              <w:jc w:val="center"/>
              <w:rPr>
                <w:rFonts w:cs="Times New Roman"/>
                <w:color w:val="auto"/>
                <w:szCs w:val="21"/>
              </w:rPr>
            </w:pPr>
            <w:r>
              <w:rPr>
                <w:rFonts w:cs="Times New Roman"/>
                <w:color w:val="auto"/>
                <w:szCs w:val="21"/>
              </w:rPr>
              <w:t>注册地址</w:t>
            </w:r>
          </w:p>
        </w:tc>
        <w:tc>
          <w:tcPr>
            <w:tcW w:w="3420" w:type="dxa"/>
            <w:gridSpan w:val="2"/>
            <w:tcBorders>
              <w:top w:val="single" w:color="auto" w:sz="4" w:space="0"/>
              <w:left w:val="single" w:color="auto" w:sz="4" w:space="0"/>
              <w:bottom w:val="single" w:color="auto" w:sz="4" w:space="0"/>
              <w:right w:val="single" w:color="auto" w:sz="4" w:space="0"/>
            </w:tcBorders>
            <w:vAlign w:val="center"/>
          </w:tcPr>
          <w:p w14:paraId="678382DC">
            <w:pPr>
              <w:topLinePunct/>
              <w:spacing w:after="0" w:line="440" w:lineRule="exact"/>
              <w:jc w:val="center"/>
              <w:rPr>
                <w:rFonts w:cs="Times New Roman"/>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3B401BDF">
            <w:pPr>
              <w:topLinePunct/>
              <w:spacing w:after="0" w:line="440" w:lineRule="exact"/>
              <w:jc w:val="center"/>
              <w:rPr>
                <w:rFonts w:cs="Times New Roman"/>
                <w:color w:val="auto"/>
                <w:szCs w:val="21"/>
              </w:rPr>
            </w:pPr>
            <w:r>
              <w:rPr>
                <w:rFonts w:cs="Times New Roman"/>
                <w:color w:val="auto"/>
                <w:szCs w:val="21"/>
              </w:rPr>
              <w:t>邮政编码</w:t>
            </w:r>
          </w:p>
        </w:tc>
        <w:tc>
          <w:tcPr>
            <w:tcW w:w="2342" w:type="dxa"/>
            <w:tcBorders>
              <w:top w:val="single" w:color="auto" w:sz="4" w:space="0"/>
              <w:left w:val="single" w:color="auto" w:sz="4" w:space="0"/>
              <w:bottom w:val="single" w:color="auto" w:sz="4" w:space="0"/>
              <w:right w:val="single" w:color="auto" w:sz="4" w:space="0"/>
            </w:tcBorders>
            <w:vAlign w:val="center"/>
          </w:tcPr>
          <w:p w14:paraId="257A0DB5">
            <w:pPr>
              <w:topLinePunct/>
              <w:spacing w:after="0" w:line="440" w:lineRule="exact"/>
              <w:jc w:val="center"/>
              <w:rPr>
                <w:rFonts w:cs="Times New Roman"/>
                <w:color w:val="auto"/>
                <w:szCs w:val="21"/>
              </w:rPr>
            </w:pPr>
          </w:p>
        </w:tc>
      </w:tr>
      <w:tr w14:paraId="53551A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14:paraId="226E2A01">
            <w:pPr>
              <w:topLinePunct/>
              <w:spacing w:after="0" w:line="440" w:lineRule="exact"/>
              <w:jc w:val="center"/>
              <w:rPr>
                <w:rFonts w:cs="Times New Roman"/>
                <w:color w:val="auto"/>
                <w:szCs w:val="21"/>
              </w:rPr>
            </w:pPr>
            <w:r>
              <w:rPr>
                <w:rFonts w:cs="Times New Roman"/>
                <w:color w:val="auto"/>
                <w:szCs w:val="21"/>
              </w:rPr>
              <w:t>联系方式</w:t>
            </w:r>
          </w:p>
        </w:tc>
        <w:tc>
          <w:tcPr>
            <w:tcW w:w="896" w:type="dxa"/>
            <w:tcBorders>
              <w:top w:val="single" w:color="auto" w:sz="4" w:space="0"/>
              <w:left w:val="single" w:color="auto" w:sz="4" w:space="0"/>
              <w:bottom w:val="single" w:color="auto" w:sz="4" w:space="0"/>
              <w:right w:val="single" w:color="auto" w:sz="4" w:space="0"/>
            </w:tcBorders>
            <w:vAlign w:val="center"/>
          </w:tcPr>
          <w:p w14:paraId="774E3E3A">
            <w:pPr>
              <w:topLinePunct/>
              <w:spacing w:after="0" w:line="440" w:lineRule="exact"/>
              <w:jc w:val="center"/>
              <w:rPr>
                <w:rFonts w:cs="Times New Roman"/>
                <w:color w:val="auto"/>
                <w:szCs w:val="21"/>
              </w:rPr>
            </w:pPr>
            <w:r>
              <w:rPr>
                <w:rFonts w:cs="Times New Roman"/>
                <w:color w:val="auto"/>
                <w:szCs w:val="21"/>
              </w:rPr>
              <w:t>联系人</w:t>
            </w:r>
          </w:p>
        </w:tc>
        <w:tc>
          <w:tcPr>
            <w:tcW w:w="2524" w:type="dxa"/>
            <w:tcBorders>
              <w:top w:val="single" w:color="auto" w:sz="4" w:space="0"/>
              <w:left w:val="single" w:color="auto" w:sz="4" w:space="0"/>
              <w:bottom w:val="single" w:color="auto" w:sz="4" w:space="0"/>
              <w:right w:val="single" w:color="auto" w:sz="4" w:space="0"/>
            </w:tcBorders>
            <w:vAlign w:val="center"/>
          </w:tcPr>
          <w:p w14:paraId="0FB63D6C">
            <w:pPr>
              <w:topLinePunct/>
              <w:spacing w:after="0" w:line="440" w:lineRule="exact"/>
              <w:jc w:val="center"/>
              <w:rPr>
                <w:rFonts w:cs="Times New Roman"/>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5D5EFF92">
            <w:pPr>
              <w:topLinePunct/>
              <w:spacing w:after="0" w:line="440" w:lineRule="exact"/>
              <w:jc w:val="center"/>
              <w:rPr>
                <w:rFonts w:cs="Times New Roman"/>
                <w:color w:val="auto"/>
                <w:szCs w:val="21"/>
              </w:rPr>
            </w:pPr>
            <w:r>
              <w:rPr>
                <w:rFonts w:cs="Times New Roman"/>
                <w:color w:val="auto"/>
                <w:szCs w:val="21"/>
              </w:rPr>
              <w:t>电 话</w:t>
            </w:r>
          </w:p>
        </w:tc>
        <w:tc>
          <w:tcPr>
            <w:tcW w:w="2342" w:type="dxa"/>
            <w:tcBorders>
              <w:top w:val="single" w:color="auto" w:sz="4" w:space="0"/>
              <w:left w:val="single" w:color="auto" w:sz="4" w:space="0"/>
              <w:bottom w:val="single" w:color="auto" w:sz="4" w:space="0"/>
              <w:right w:val="single" w:color="auto" w:sz="4" w:space="0"/>
            </w:tcBorders>
            <w:vAlign w:val="center"/>
          </w:tcPr>
          <w:p w14:paraId="207F6BBE">
            <w:pPr>
              <w:topLinePunct/>
              <w:spacing w:after="0" w:line="440" w:lineRule="exact"/>
              <w:jc w:val="center"/>
              <w:rPr>
                <w:rFonts w:cs="Times New Roman"/>
                <w:color w:val="auto"/>
                <w:szCs w:val="21"/>
              </w:rPr>
            </w:pPr>
          </w:p>
        </w:tc>
      </w:tr>
      <w:tr w14:paraId="48A60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14:paraId="02E5E550">
            <w:pPr>
              <w:topLinePunct/>
              <w:spacing w:after="0" w:line="440" w:lineRule="exact"/>
              <w:jc w:val="center"/>
              <w:rPr>
                <w:rFonts w:cs="Times New Roman"/>
                <w:color w:val="auto"/>
                <w:szCs w:val="21"/>
              </w:rPr>
            </w:pPr>
          </w:p>
        </w:tc>
        <w:tc>
          <w:tcPr>
            <w:tcW w:w="896" w:type="dxa"/>
            <w:tcBorders>
              <w:top w:val="single" w:color="auto" w:sz="4" w:space="0"/>
              <w:left w:val="single" w:color="auto" w:sz="4" w:space="0"/>
              <w:bottom w:val="single" w:color="auto" w:sz="4" w:space="0"/>
              <w:right w:val="single" w:color="auto" w:sz="4" w:space="0"/>
            </w:tcBorders>
            <w:vAlign w:val="center"/>
          </w:tcPr>
          <w:p w14:paraId="489ACE82">
            <w:pPr>
              <w:topLinePunct/>
              <w:spacing w:after="0" w:line="440" w:lineRule="exact"/>
              <w:jc w:val="center"/>
              <w:rPr>
                <w:rFonts w:cs="Times New Roman"/>
                <w:color w:val="auto"/>
                <w:szCs w:val="21"/>
              </w:rPr>
            </w:pPr>
            <w:r>
              <w:rPr>
                <w:rFonts w:cs="Times New Roman"/>
                <w:color w:val="auto"/>
                <w:szCs w:val="21"/>
              </w:rPr>
              <w:t>传  真</w:t>
            </w:r>
          </w:p>
        </w:tc>
        <w:tc>
          <w:tcPr>
            <w:tcW w:w="2524" w:type="dxa"/>
            <w:tcBorders>
              <w:top w:val="single" w:color="auto" w:sz="4" w:space="0"/>
              <w:left w:val="single" w:color="auto" w:sz="4" w:space="0"/>
              <w:bottom w:val="single" w:color="auto" w:sz="4" w:space="0"/>
              <w:right w:val="single" w:color="auto" w:sz="4" w:space="0"/>
            </w:tcBorders>
            <w:vAlign w:val="center"/>
          </w:tcPr>
          <w:p w14:paraId="75F11DA7">
            <w:pPr>
              <w:topLinePunct/>
              <w:spacing w:after="0" w:line="440" w:lineRule="exact"/>
              <w:jc w:val="center"/>
              <w:rPr>
                <w:rFonts w:cs="Times New Roman"/>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3E0B8B00">
            <w:pPr>
              <w:topLinePunct/>
              <w:spacing w:after="0" w:line="440" w:lineRule="exact"/>
              <w:jc w:val="center"/>
              <w:rPr>
                <w:rFonts w:cs="Times New Roman"/>
                <w:color w:val="auto"/>
                <w:szCs w:val="21"/>
              </w:rPr>
            </w:pPr>
            <w:r>
              <w:rPr>
                <w:rFonts w:cs="Times New Roman"/>
                <w:color w:val="auto"/>
                <w:szCs w:val="21"/>
              </w:rPr>
              <w:t>网 址</w:t>
            </w:r>
          </w:p>
        </w:tc>
        <w:tc>
          <w:tcPr>
            <w:tcW w:w="2342" w:type="dxa"/>
            <w:tcBorders>
              <w:top w:val="single" w:color="auto" w:sz="4" w:space="0"/>
              <w:left w:val="single" w:color="auto" w:sz="4" w:space="0"/>
              <w:bottom w:val="single" w:color="auto" w:sz="4" w:space="0"/>
              <w:right w:val="single" w:color="auto" w:sz="4" w:space="0"/>
            </w:tcBorders>
            <w:vAlign w:val="center"/>
          </w:tcPr>
          <w:p w14:paraId="5BE0583D">
            <w:pPr>
              <w:topLinePunct/>
              <w:spacing w:after="0" w:line="440" w:lineRule="exact"/>
              <w:jc w:val="center"/>
              <w:rPr>
                <w:rFonts w:cs="Times New Roman"/>
                <w:color w:val="auto"/>
                <w:szCs w:val="21"/>
              </w:rPr>
            </w:pPr>
          </w:p>
        </w:tc>
      </w:tr>
      <w:tr w14:paraId="20C468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tcBorders>
              <w:top w:val="single" w:color="auto" w:sz="4" w:space="0"/>
              <w:left w:val="single" w:color="auto" w:sz="4" w:space="0"/>
              <w:bottom w:val="single" w:color="auto" w:sz="4" w:space="0"/>
              <w:right w:val="single" w:color="auto" w:sz="4" w:space="0"/>
            </w:tcBorders>
            <w:vAlign w:val="center"/>
          </w:tcPr>
          <w:p w14:paraId="23C6B98F">
            <w:pPr>
              <w:topLinePunct/>
              <w:spacing w:after="0" w:line="440" w:lineRule="exact"/>
              <w:jc w:val="center"/>
              <w:rPr>
                <w:rFonts w:cs="Times New Roman"/>
                <w:color w:val="auto"/>
                <w:szCs w:val="21"/>
              </w:rPr>
            </w:pPr>
            <w:r>
              <w:rPr>
                <w:rFonts w:cs="Times New Roman"/>
                <w:color w:val="auto"/>
                <w:szCs w:val="21"/>
              </w:rPr>
              <w:t>法定代表人</w:t>
            </w:r>
          </w:p>
        </w:tc>
        <w:tc>
          <w:tcPr>
            <w:tcW w:w="896" w:type="dxa"/>
            <w:tcBorders>
              <w:top w:val="single" w:color="auto" w:sz="4" w:space="0"/>
              <w:left w:val="single" w:color="auto" w:sz="4" w:space="0"/>
              <w:bottom w:val="single" w:color="auto" w:sz="4" w:space="0"/>
              <w:right w:val="single" w:color="auto" w:sz="4" w:space="0"/>
            </w:tcBorders>
            <w:vAlign w:val="center"/>
          </w:tcPr>
          <w:p w14:paraId="19C96E2E">
            <w:pPr>
              <w:topLinePunct/>
              <w:spacing w:after="0" w:line="440" w:lineRule="exact"/>
              <w:jc w:val="center"/>
              <w:rPr>
                <w:rFonts w:cs="Times New Roman"/>
                <w:color w:val="auto"/>
                <w:szCs w:val="21"/>
              </w:rPr>
            </w:pPr>
            <w:r>
              <w:rPr>
                <w:rFonts w:cs="Times New Roman"/>
                <w:color w:val="auto"/>
                <w:szCs w:val="21"/>
              </w:rPr>
              <w:t>姓  名</w:t>
            </w:r>
          </w:p>
        </w:tc>
        <w:tc>
          <w:tcPr>
            <w:tcW w:w="2524" w:type="dxa"/>
            <w:tcBorders>
              <w:top w:val="single" w:color="auto" w:sz="4" w:space="0"/>
              <w:left w:val="single" w:color="auto" w:sz="4" w:space="0"/>
              <w:bottom w:val="single" w:color="auto" w:sz="4" w:space="0"/>
              <w:right w:val="single" w:color="auto" w:sz="4" w:space="0"/>
            </w:tcBorders>
            <w:vAlign w:val="center"/>
          </w:tcPr>
          <w:p w14:paraId="5F949C46">
            <w:pPr>
              <w:topLinePunct/>
              <w:spacing w:after="0" w:line="440" w:lineRule="exact"/>
              <w:jc w:val="center"/>
              <w:rPr>
                <w:rFonts w:cs="Times New Roman"/>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633C00CB">
            <w:pPr>
              <w:topLinePunct/>
              <w:spacing w:after="0" w:line="440" w:lineRule="exact"/>
              <w:jc w:val="center"/>
              <w:rPr>
                <w:rFonts w:cs="Times New Roman"/>
                <w:color w:val="auto"/>
                <w:szCs w:val="21"/>
              </w:rPr>
            </w:pPr>
            <w:r>
              <w:rPr>
                <w:rFonts w:cs="Times New Roman"/>
                <w:color w:val="auto"/>
                <w:szCs w:val="21"/>
              </w:rPr>
              <w:t>成立时间</w:t>
            </w:r>
          </w:p>
        </w:tc>
        <w:tc>
          <w:tcPr>
            <w:tcW w:w="2342" w:type="dxa"/>
            <w:tcBorders>
              <w:top w:val="single" w:color="auto" w:sz="4" w:space="0"/>
              <w:left w:val="single" w:color="auto" w:sz="4" w:space="0"/>
              <w:bottom w:val="single" w:color="auto" w:sz="4" w:space="0"/>
              <w:right w:val="single" w:color="auto" w:sz="4" w:space="0"/>
            </w:tcBorders>
            <w:vAlign w:val="center"/>
          </w:tcPr>
          <w:p w14:paraId="0FF76402">
            <w:pPr>
              <w:topLinePunct/>
              <w:spacing w:after="0" w:line="440" w:lineRule="exact"/>
              <w:jc w:val="center"/>
              <w:rPr>
                <w:rFonts w:cs="Times New Roman"/>
                <w:color w:val="auto"/>
                <w:szCs w:val="21"/>
              </w:rPr>
            </w:pPr>
          </w:p>
        </w:tc>
      </w:tr>
      <w:tr w14:paraId="055C52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tcBorders>
              <w:top w:val="single" w:color="auto" w:sz="4" w:space="0"/>
              <w:left w:val="single" w:color="auto" w:sz="4" w:space="0"/>
              <w:bottom w:val="single" w:color="auto" w:sz="4" w:space="0"/>
              <w:right w:val="single" w:color="auto" w:sz="4" w:space="0"/>
            </w:tcBorders>
            <w:vAlign w:val="center"/>
          </w:tcPr>
          <w:p w14:paraId="29EFDD42">
            <w:pPr>
              <w:topLinePunct/>
              <w:spacing w:after="0" w:line="440" w:lineRule="exact"/>
              <w:jc w:val="center"/>
              <w:rPr>
                <w:rFonts w:cs="Times New Roman"/>
                <w:color w:val="auto"/>
                <w:szCs w:val="21"/>
              </w:rPr>
            </w:pPr>
            <w:r>
              <w:rPr>
                <w:rFonts w:cs="Times New Roman"/>
                <w:color w:val="auto"/>
                <w:szCs w:val="21"/>
              </w:rPr>
              <w:t>开户银行</w:t>
            </w:r>
          </w:p>
        </w:tc>
        <w:tc>
          <w:tcPr>
            <w:tcW w:w="3420" w:type="dxa"/>
            <w:gridSpan w:val="2"/>
            <w:tcBorders>
              <w:top w:val="single" w:color="auto" w:sz="4" w:space="0"/>
              <w:left w:val="single" w:color="auto" w:sz="4" w:space="0"/>
              <w:bottom w:val="single" w:color="auto" w:sz="4" w:space="0"/>
              <w:right w:val="single" w:color="auto" w:sz="4" w:space="0"/>
            </w:tcBorders>
            <w:vAlign w:val="center"/>
          </w:tcPr>
          <w:p w14:paraId="7207F9DA">
            <w:pPr>
              <w:topLinePunct/>
              <w:spacing w:after="0" w:line="440" w:lineRule="exact"/>
              <w:jc w:val="center"/>
              <w:rPr>
                <w:rFonts w:cs="Times New Roman"/>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370907F9">
            <w:pPr>
              <w:topLinePunct/>
              <w:spacing w:after="0" w:line="440" w:lineRule="exact"/>
              <w:jc w:val="center"/>
              <w:rPr>
                <w:rFonts w:cs="Times New Roman"/>
                <w:color w:val="auto"/>
                <w:szCs w:val="21"/>
              </w:rPr>
            </w:pPr>
            <w:r>
              <w:rPr>
                <w:rFonts w:cs="Times New Roman"/>
                <w:color w:val="auto"/>
                <w:szCs w:val="21"/>
              </w:rPr>
              <w:t>注册资金</w:t>
            </w:r>
          </w:p>
        </w:tc>
        <w:tc>
          <w:tcPr>
            <w:tcW w:w="2342" w:type="dxa"/>
            <w:tcBorders>
              <w:top w:val="single" w:color="auto" w:sz="4" w:space="0"/>
              <w:left w:val="single" w:color="auto" w:sz="4" w:space="0"/>
              <w:bottom w:val="single" w:color="auto" w:sz="4" w:space="0"/>
              <w:right w:val="single" w:color="auto" w:sz="4" w:space="0"/>
            </w:tcBorders>
            <w:vAlign w:val="center"/>
          </w:tcPr>
          <w:p w14:paraId="7083A4F6">
            <w:pPr>
              <w:topLinePunct/>
              <w:spacing w:after="0" w:line="440" w:lineRule="exact"/>
              <w:jc w:val="center"/>
              <w:rPr>
                <w:rFonts w:cs="Times New Roman"/>
                <w:color w:val="auto"/>
                <w:szCs w:val="21"/>
              </w:rPr>
            </w:pPr>
          </w:p>
        </w:tc>
      </w:tr>
      <w:tr w14:paraId="1CCDDB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tcBorders>
              <w:top w:val="single" w:color="auto" w:sz="4" w:space="0"/>
              <w:left w:val="single" w:color="auto" w:sz="4" w:space="0"/>
              <w:bottom w:val="single" w:color="auto" w:sz="4" w:space="0"/>
              <w:right w:val="single" w:color="auto" w:sz="4" w:space="0"/>
            </w:tcBorders>
            <w:vAlign w:val="center"/>
          </w:tcPr>
          <w:p w14:paraId="41D4D562">
            <w:pPr>
              <w:topLinePunct/>
              <w:spacing w:after="0" w:line="440" w:lineRule="exact"/>
              <w:jc w:val="center"/>
              <w:rPr>
                <w:rFonts w:cs="Times New Roman"/>
                <w:color w:val="auto"/>
                <w:szCs w:val="21"/>
              </w:rPr>
            </w:pPr>
            <w:r>
              <w:rPr>
                <w:rFonts w:cs="Times New Roman"/>
                <w:color w:val="auto"/>
                <w:szCs w:val="21"/>
              </w:rPr>
              <w:t>账号</w:t>
            </w:r>
          </w:p>
        </w:tc>
        <w:tc>
          <w:tcPr>
            <w:tcW w:w="3420" w:type="dxa"/>
            <w:gridSpan w:val="2"/>
            <w:tcBorders>
              <w:top w:val="single" w:color="auto" w:sz="4" w:space="0"/>
              <w:left w:val="single" w:color="auto" w:sz="4" w:space="0"/>
              <w:bottom w:val="single" w:color="auto" w:sz="4" w:space="0"/>
              <w:right w:val="single" w:color="auto" w:sz="4" w:space="0"/>
            </w:tcBorders>
            <w:vAlign w:val="center"/>
          </w:tcPr>
          <w:p w14:paraId="1D0AD9E2">
            <w:pPr>
              <w:topLinePunct/>
              <w:spacing w:after="0" w:line="440" w:lineRule="exact"/>
              <w:jc w:val="center"/>
              <w:rPr>
                <w:rFonts w:cs="Times New Roman"/>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44557F4E">
            <w:pPr>
              <w:topLinePunct/>
              <w:spacing w:after="0" w:line="440" w:lineRule="exact"/>
              <w:jc w:val="center"/>
              <w:rPr>
                <w:rFonts w:cs="Times New Roman"/>
                <w:color w:val="auto"/>
                <w:szCs w:val="21"/>
              </w:rPr>
            </w:pPr>
          </w:p>
        </w:tc>
        <w:tc>
          <w:tcPr>
            <w:tcW w:w="2342" w:type="dxa"/>
            <w:tcBorders>
              <w:top w:val="single" w:color="auto" w:sz="4" w:space="0"/>
              <w:left w:val="single" w:color="auto" w:sz="4" w:space="0"/>
              <w:bottom w:val="single" w:color="auto" w:sz="4" w:space="0"/>
              <w:right w:val="single" w:color="auto" w:sz="4" w:space="0"/>
            </w:tcBorders>
            <w:vAlign w:val="center"/>
          </w:tcPr>
          <w:p w14:paraId="1F01A2C3">
            <w:pPr>
              <w:topLinePunct/>
              <w:spacing w:after="0" w:line="440" w:lineRule="exact"/>
              <w:jc w:val="center"/>
              <w:rPr>
                <w:rFonts w:cs="Times New Roman"/>
                <w:color w:val="auto"/>
                <w:szCs w:val="21"/>
              </w:rPr>
            </w:pPr>
          </w:p>
        </w:tc>
      </w:tr>
      <w:tr w14:paraId="782ADB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14:paraId="20573F68">
            <w:pPr>
              <w:topLinePunct/>
              <w:spacing w:after="0" w:line="440" w:lineRule="exact"/>
              <w:jc w:val="center"/>
              <w:rPr>
                <w:rFonts w:cs="Times New Roman"/>
                <w:color w:val="auto"/>
                <w:szCs w:val="21"/>
              </w:rPr>
            </w:pPr>
            <w:r>
              <w:rPr>
                <w:rFonts w:cs="Times New Roman"/>
                <w:color w:val="auto"/>
                <w:szCs w:val="21"/>
              </w:rPr>
              <w:t>组织结构</w:t>
            </w:r>
          </w:p>
        </w:tc>
        <w:tc>
          <w:tcPr>
            <w:tcW w:w="6842" w:type="dxa"/>
            <w:gridSpan w:val="4"/>
            <w:tcBorders>
              <w:top w:val="single" w:color="auto" w:sz="4" w:space="0"/>
              <w:left w:val="single" w:color="auto" w:sz="4" w:space="0"/>
              <w:bottom w:val="single" w:color="auto" w:sz="4" w:space="0"/>
              <w:right w:val="single" w:color="auto" w:sz="4" w:space="0"/>
            </w:tcBorders>
            <w:vAlign w:val="center"/>
          </w:tcPr>
          <w:p w14:paraId="4E28394B">
            <w:pPr>
              <w:topLinePunct/>
              <w:spacing w:after="0" w:line="440" w:lineRule="exact"/>
              <w:jc w:val="center"/>
              <w:rPr>
                <w:rFonts w:cs="Times New Roman"/>
                <w:color w:val="auto"/>
                <w:szCs w:val="21"/>
              </w:rPr>
            </w:pPr>
          </w:p>
        </w:tc>
      </w:tr>
      <w:tr w14:paraId="33B149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14:paraId="1F25FFAC">
            <w:pPr>
              <w:topLinePunct/>
              <w:spacing w:after="0" w:line="440" w:lineRule="exact"/>
              <w:jc w:val="center"/>
              <w:rPr>
                <w:rFonts w:cs="Times New Roman"/>
                <w:color w:val="auto"/>
                <w:szCs w:val="21"/>
              </w:rPr>
            </w:pPr>
            <w:r>
              <w:rPr>
                <w:rFonts w:cs="Times New Roman"/>
                <w:color w:val="auto"/>
                <w:szCs w:val="21"/>
              </w:rPr>
              <w:t>社会统一</w:t>
            </w:r>
          </w:p>
          <w:p w14:paraId="0FCE2C40">
            <w:pPr>
              <w:topLinePunct/>
              <w:spacing w:after="0" w:line="440" w:lineRule="exact"/>
              <w:jc w:val="center"/>
              <w:rPr>
                <w:rFonts w:cs="Times New Roman"/>
                <w:color w:val="auto"/>
                <w:szCs w:val="21"/>
              </w:rPr>
            </w:pPr>
            <w:r>
              <w:rPr>
                <w:rFonts w:cs="Times New Roman"/>
                <w:color w:val="auto"/>
                <w:szCs w:val="21"/>
              </w:rPr>
              <w:t>信用代码</w:t>
            </w:r>
          </w:p>
        </w:tc>
        <w:tc>
          <w:tcPr>
            <w:tcW w:w="6842" w:type="dxa"/>
            <w:gridSpan w:val="4"/>
            <w:tcBorders>
              <w:top w:val="single" w:color="auto" w:sz="4" w:space="0"/>
              <w:left w:val="single" w:color="auto" w:sz="4" w:space="0"/>
              <w:bottom w:val="single" w:color="auto" w:sz="4" w:space="0"/>
              <w:right w:val="single" w:color="auto" w:sz="4" w:space="0"/>
            </w:tcBorders>
            <w:vAlign w:val="center"/>
          </w:tcPr>
          <w:p w14:paraId="738440A7">
            <w:pPr>
              <w:topLinePunct/>
              <w:spacing w:after="0" w:line="440" w:lineRule="exact"/>
              <w:rPr>
                <w:rFonts w:cs="Times New Roman"/>
                <w:color w:val="auto"/>
                <w:szCs w:val="21"/>
              </w:rPr>
            </w:pPr>
          </w:p>
        </w:tc>
      </w:tr>
      <w:tr w14:paraId="216927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1726" w:type="dxa"/>
            <w:tcBorders>
              <w:top w:val="single" w:color="auto" w:sz="4" w:space="0"/>
              <w:left w:val="single" w:color="auto" w:sz="4" w:space="0"/>
              <w:bottom w:val="single" w:color="auto" w:sz="4" w:space="0"/>
              <w:right w:val="single" w:color="auto" w:sz="4" w:space="0"/>
            </w:tcBorders>
            <w:vAlign w:val="center"/>
          </w:tcPr>
          <w:p w14:paraId="3365E5D8">
            <w:pPr>
              <w:topLinePunct/>
              <w:spacing w:after="0" w:line="440" w:lineRule="exact"/>
              <w:jc w:val="center"/>
              <w:rPr>
                <w:rFonts w:cs="Times New Roman"/>
                <w:color w:val="auto"/>
                <w:szCs w:val="21"/>
              </w:rPr>
            </w:pPr>
            <w:r>
              <w:rPr>
                <w:rFonts w:cs="Times New Roman"/>
                <w:color w:val="auto"/>
                <w:szCs w:val="21"/>
              </w:rPr>
              <w:t>经营范围</w:t>
            </w:r>
          </w:p>
        </w:tc>
        <w:tc>
          <w:tcPr>
            <w:tcW w:w="6842" w:type="dxa"/>
            <w:gridSpan w:val="4"/>
            <w:tcBorders>
              <w:top w:val="single" w:color="auto" w:sz="4" w:space="0"/>
              <w:left w:val="single" w:color="auto" w:sz="4" w:space="0"/>
              <w:bottom w:val="single" w:color="auto" w:sz="4" w:space="0"/>
              <w:right w:val="single" w:color="auto" w:sz="4" w:space="0"/>
            </w:tcBorders>
            <w:vAlign w:val="center"/>
          </w:tcPr>
          <w:p w14:paraId="672F6CAD">
            <w:pPr>
              <w:topLinePunct/>
              <w:spacing w:after="0" w:line="440" w:lineRule="exact"/>
              <w:rPr>
                <w:rFonts w:cs="Times New Roman"/>
                <w:color w:val="auto"/>
                <w:szCs w:val="21"/>
              </w:rPr>
            </w:pPr>
          </w:p>
        </w:tc>
      </w:tr>
      <w:tr w14:paraId="550DEC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65" w:hRule="atLeast"/>
        </w:trPr>
        <w:tc>
          <w:tcPr>
            <w:tcW w:w="1726" w:type="dxa"/>
            <w:tcBorders>
              <w:top w:val="single" w:color="auto" w:sz="4" w:space="0"/>
              <w:left w:val="single" w:color="auto" w:sz="4" w:space="0"/>
              <w:bottom w:val="single" w:color="auto" w:sz="4" w:space="0"/>
              <w:right w:val="single" w:color="auto" w:sz="4" w:space="0"/>
            </w:tcBorders>
            <w:vAlign w:val="center"/>
          </w:tcPr>
          <w:p w14:paraId="5A1F2BFB">
            <w:pPr>
              <w:topLinePunct/>
              <w:spacing w:after="0" w:line="440" w:lineRule="exact"/>
              <w:jc w:val="center"/>
              <w:rPr>
                <w:rFonts w:cs="Times New Roman"/>
                <w:color w:val="auto"/>
                <w:szCs w:val="21"/>
              </w:rPr>
            </w:pPr>
            <w:r>
              <w:rPr>
                <w:rFonts w:cs="Times New Roman"/>
                <w:color w:val="auto"/>
                <w:szCs w:val="21"/>
              </w:rPr>
              <w:t>备注</w:t>
            </w:r>
          </w:p>
        </w:tc>
        <w:tc>
          <w:tcPr>
            <w:tcW w:w="6842" w:type="dxa"/>
            <w:gridSpan w:val="4"/>
            <w:tcBorders>
              <w:top w:val="single" w:color="auto" w:sz="4" w:space="0"/>
              <w:left w:val="single" w:color="auto" w:sz="4" w:space="0"/>
              <w:bottom w:val="single" w:color="auto" w:sz="4" w:space="0"/>
              <w:right w:val="single" w:color="auto" w:sz="4" w:space="0"/>
            </w:tcBorders>
            <w:vAlign w:val="center"/>
          </w:tcPr>
          <w:p w14:paraId="78E71B44">
            <w:pPr>
              <w:topLinePunct/>
              <w:spacing w:after="0" w:line="440" w:lineRule="exact"/>
              <w:rPr>
                <w:rFonts w:cs="Times New Roman"/>
                <w:color w:val="auto"/>
                <w:szCs w:val="21"/>
              </w:rPr>
            </w:pPr>
          </w:p>
        </w:tc>
      </w:tr>
    </w:tbl>
    <w:p w14:paraId="124239EF">
      <w:pPr>
        <w:spacing w:after="0" w:line="360" w:lineRule="auto"/>
        <w:ind w:firstLine="210"/>
        <w:jc w:val="left"/>
        <w:rPr>
          <w:rFonts w:cs="Times New Roman"/>
          <w:color w:val="auto"/>
          <w:sz w:val="22"/>
          <w:szCs w:val="22"/>
        </w:rPr>
      </w:pPr>
      <w:r>
        <w:rPr>
          <w:rFonts w:cs="Times New Roman"/>
          <w:b/>
          <w:color w:val="auto"/>
          <w:szCs w:val="21"/>
        </w:rPr>
        <w:t>注：附营业执照复印件加盖单位公章。</w:t>
      </w:r>
    </w:p>
    <w:p w14:paraId="11B547EA">
      <w:pPr>
        <w:spacing w:after="0"/>
        <w:jc w:val="left"/>
        <w:rPr>
          <w:rFonts w:cs="Times New Roman"/>
          <w:color w:val="auto"/>
          <w:kern w:val="0"/>
          <w:sz w:val="24"/>
        </w:rPr>
      </w:pPr>
      <w:r>
        <w:rPr>
          <w:rFonts w:cs="Times New Roman"/>
          <w:b/>
          <w:color w:val="auto"/>
          <w:sz w:val="28"/>
          <w:szCs w:val="28"/>
        </w:rPr>
        <w:br w:type="page"/>
      </w:r>
      <w:r>
        <w:rPr>
          <w:rFonts w:cs="Times New Roman"/>
          <w:color w:val="auto"/>
          <w:kern w:val="0"/>
          <w:sz w:val="24"/>
        </w:rPr>
        <w:t>格式二：法定代表人身份证明（适用于无委托代理人的情况）</w:t>
      </w:r>
    </w:p>
    <w:p w14:paraId="7294976C">
      <w:pPr>
        <w:spacing w:after="0"/>
        <w:jc w:val="center"/>
        <w:rPr>
          <w:rFonts w:cs="Times New Roman"/>
          <w:b/>
          <w:bCs/>
          <w:color w:val="auto"/>
          <w:sz w:val="32"/>
          <w:szCs w:val="32"/>
        </w:rPr>
      </w:pPr>
    </w:p>
    <w:p w14:paraId="49820C03">
      <w:pPr>
        <w:spacing w:after="0"/>
        <w:jc w:val="center"/>
        <w:rPr>
          <w:rFonts w:cs="Times New Roman"/>
          <w:b/>
          <w:bCs/>
          <w:color w:val="auto"/>
          <w:sz w:val="32"/>
          <w:szCs w:val="32"/>
        </w:rPr>
      </w:pPr>
      <w:r>
        <w:rPr>
          <w:rFonts w:cs="Times New Roman"/>
          <w:b/>
          <w:bCs/>
          <w:color w:val="auto"/>
          <w:sz w:val="32"/>
          <w:szCs w:val="32"/>
        </w:rPr>
        <w:t>法定代表人身份证明</w:t>
      </w:r>
    </w:p>
    <w:p w14:paraId="1D1399A5">
      <w:pPr>
        <w:spacing w:after="0" w:line="500" w:lineRule="exact"/>
        <w:ind w:firstLine="480" w:firstLineChars="200"/>
        <w:rPr>
          <w:rFonts w:cs="Times New Roman"/>
          <w:color w:val="auto"/>
          <w:sz w:val="24"/>
        </w:rPr>
      </w:pPr>
    </w:p>
    <w:p w14:paraId="13FA1E85">
      <w:pPr>
        <w:spacing w:after="0" w:line="500" w:lineRule="exact"/>
        <w:ind w:firstLine="480" w:firstLineChars="200"/>
        <w:rPr>
          <w:rFonts w:cs="Times New Roman"/>
          <w:color w:val="auto"/>
          <w:sz w:val="24"/>
        </w:rPr>
      </w:pPr>
      <w:r>
        <w:rPr>
          <w:rFonts w:cs="Times New Roman"/>
          <w:color w:val="auto"/>
          <w:sz w:val="24"/>
        </w:rPr>
        <w:t>供应商名称：</w:t>
      </w:r>
      <w:r>
        <w:rPr>
          <w:rFonts w:cs="Times New Roman"/>
          <w:color w:val="auto"/>
          <w:sz w:val="24"/>
          <w:u w:val="single"/>
        </w:rPr>
        <w:t xml:space="preserve">                                             </w:t>
      </w:r>
      <w:r>
        <w:rPr>
          <w:rFonts w:cs="Times New Roman"/>
          <w:color w:val="auto"/>
          <w:sz w:val="24"/>
        </w:rPr>
        <w:t xml:space="preserve"> </w:t>
      </w:r>
    </w:p>
    <w:p w14:paraId="7D71840B">
      <w:pPr>
        <w:spacing w:after="0" w:line="500" w:lineRule="exact"/>
        <w:ind w:firstLine="480" w:firstLineChars="200"/>
        <w:rPr>
          <w:rFonts w:cs="Times New Roman"/>
          <w:color w:val="auto"/>
          <w:sz w:val="24"/>
        </w:rPr>
      </w:pPr>
      <w:r>
        <w:rPr>
          <w:rFonts w:cs="Times New Roman"/>
          <w:color w:val="auto"/>
          <w:sz w:val="24"/>
        </w:rPr>
        <w:t>单位性质：</w:t>
      </w:r>
      <w:r>
        <w:rPr>
          <w:rFonts w:cs="Times New Roman"/>
          <w:color w:val="auto"/>
          <w:sz w:val="24"/>
          <w:u w:val="single"/>
        </w:rPr>
        <w:t xml:space="preserve">                                               </w:t>
      </w:r>
      <w:r>
        <w:rPr>
          <w:rFonts w:cs="Times New Roman"/>
          <w:color w:val="auto"/>
          <w:sz w:val="24"/>
        </w:rPr>
        <w:t xml:space="preserve"> </w:t>
      </w:r>
    </w:p>
    <w:p w14:paraId="06E38EE3">
      <w:pPr>
        <w:spacing w:after="0" w:line="500" w:lineRule="exact"/>
        <w:ind w:firstLine="480" w:firstLineChars="200"/>
        <w:rPr>
          <w:rFonts w:cs="Times New Roman"/>
          <w:color w:val="auto"/>
          <w:sz w:val="24"/>
        </w:rPr>
      </w:pPr>
      <w:r>
        <w:rPr>
          <w:rFonts w:cs="Times New Roman"/>
          <w:color w:val="auto"/>
          <w:sz w:val="24"/>
        </w:rPr>
        <w:t>地    址：</w:t>
      </w:r>
      <w:r>
        <w:rPr>
          <w:rFonts w:cs="Times New Roman"/>
          <w:color w:val="auto"/>
          <w:sz w:val="24"/>
          <w:u w:val="single"/>
        </w:rPr>
        <w:t xml:space="preserve">                                               </w:t>
      </w:r>
    </w:p>
    <w:p w14:paraId="62ED5BBA">
      <w:pPr>
        <w:spacing w:after="0" w:line="500" w:lineRule="exact"/>
        <w:ind w:firstLine="480" w:firstLineChars="200"/>
        <w:rPr>
          <w:rFonts w:cs="Times New Roman"/>
          <w:color w:val="auto"/>
          <w:sz w:val="24"/>
        </w:rPr>
      </w:pPr>
      <w:r>
        <w:rPr>
          <w:rFonts w:cs="Times New Roman"/>
          <w:color w:val="auto"/>
          <w:sz w:val="24"/>
        </w:rPr>
        <w:t>成立时间：</w:t>
      </w:r>
      <w:r>
        <w:rPr>
          <w:rFonts w:cs="Times New Roman"/>
          <w:color w:val="auto"/>
          <w:sz w:val="24"/>
          <w:u w:val="single"/>
        </w:rPr>
        <w:t xml:space="preserve">         </w:t>
      </w:r>
      <w:r>
        <w:rPr>
          <w:rFonts w:cs="Times New Roman"/>
          <w:color w:val="auto"/>
          <w:sz w:val="24"/>
        </w:rPr>
        <w:t xml:space="preserve"> 年</w:t>
      </w:r>
      <w:r>
        <w:rPr>
          <w:rFonts w:cs="Times New Roman"/>
          <w:color w:val="auto"/>
          <w:sz w:val="24"/>
          <w:u w:val="single"/>
        </w:rPr>
        <w:t xml:space="preserve">       </w:t>
      </w:r>
      <w:r>
        <w:rPr>
          <w:rFonts w:cs="Times New Roman"/>
          <w:color w:val="auto"/>
          <w:sz w:val="24"/>
        </w:rPr>
        <w:t xml:space="preserve"> 月</w:t>
      </w:r>
      <w:r>
        <w:rPr>
          <w:rFonts w:cs="Times New Roman"/>
          <w:color w:val="auto"/>
          <w:sz w:val="24"/>
          <w:u w:val="single"/>
        </w:rPr>
        <w:t xml:space="preserve">       </w:t>
      </w:r>
      <w:r>
        <w:rPr>
          <w:rFonts w:cs="Times New Roman"/>
          <w:color w:val="auto"/>
          <w:sz w:val="24"/>
        </w:rPr>
        <w:t xml:space="preserve"> 日</w:t>
      </w:r>
    </w:p>
    <w:p w14:paraId="46E4D06D">
      <w:pPr>
        <w:spacing w:after="0" w:line="500" w:lineRule="exact"/>
        <w:ind w:firstLine="480" w:firstLineChars="200"/>
        <w:rPr>
          <w:rFonts w:cs="Times New Roman"/>
          <w:color w:val="auto"/>
          <w:sz w:val="24"/>
        </w:rPr>
      </w:pPr>
      <w:r>
        <w:rPr>
          <w:rFonts w:cs="Times New Roman"/>
          <w:color w:val="auto"/>
          <w:sz w:val="24"/>
        </w:rPr>
        <w:t>经营期限：</w:t>
      </w:r>
      <w:r>
        <w:rPr>
          <w:rFonts w:cs="Times New Roman"/>
          <w:color w:val="auto"/>
          <w:sz w:val="24"/>
          <w:u w:val="single"/>
        </w:rPr>
        <w:t xml:space="preserve">                                                </w:t>
      </w:r>
    </w:p>
    <w:p w14:paraId="531CC7FA">
      <w:pPr>
        <w:spacing w:after="0" w:line="500" w:lineRule="exact"/>
        <w:ind w:firstLine="480" w:firstLineChars="200"/>
        <w:rPr>
          <w:rFonts w:cs="Times New Roman"/>
          <w:color w:val="auto"/>
          <w:sz w:val="24"/>
        </w:rPr>
      </w:pPr>
      <w:r>
        <w:rPr>
          <w:rFonts w:cs="Times New Roman"/>
          <w:color w:val="auto"/>
          <w:sz w:val="24"/>
        </w:rPr>
        <w:t>姓名：</w:t>
      </w:r>
      <w:r>
        <w:rPr>
          <w:rFonts w:cs="Times New Roman"/>
          <w:color w:val="auto"/>
          <w:sz w:val="24"/>
          <w:u w:val="single"/>
        </w:rPr>
        <w:t xml:space="preserve">         </w:t>
      </w:r>
      <w:r>
        <w:rPr>
          <w:rFonts w:cs="Times New Roman"/>
          <w:color w:val="auto"/>
          <w:sz w:val="24"/>
        </w:rPr>
        <w:t xml:space="preserve"> 性别：</w:t>
      </w:r>
      <w:r>
        <w:rPr>
          <w:rFonts w:cs="Times New Roman"/>
          <w:color w:val="auto"/>
          <w:sz w:val="24"/>
          <w:u w:val="single"/>
        </w:rPr>
        <w:t xml:space="preserve">         </w:t>
      </w:r>
      <w:r>
        <w:rPr>
          <w:rFonts w:cs="Times New Roman"/>
          <w:color w:val="auto"/>
          <w:sz w:val="24"/>
        </w:rPr>
        <w:t xml:space="preserve"> 年龄：</w:t>
      </w:r>
      <w:r>
        <w:rPr>
          <w:rFonts w:cs="Times New Roman"/>
          <w:color w:val="auto"/>
          <w:sz w:val="24"/>
          <w:u w:val="single"/>
        </w:rPr>
        <w:t xml:space="preserve">        </w:t>
      </w:r>
      <w:r>
        <w:rPr>
          <w:rFonts w:cs="Times New Roman"/>
          <w:color w:val="auto"/>
          <w:sz w:val="24"/>
        </w:rPr>
        <w:t>职务：</w:t>
      </w:r>
      <w:r>
        <w:rPr>
          <w:rFonts w:cs="Times New Roman"/>
          <w:color w:val="auto"/>
          <w:sz w:val="24"/>
          <w:u w:val="single"/>
        </w:rPr>
        <w:t xml:space="preserve">        </w:t>
      </w:r>
    </w:p>
    <w:p w14:paraId="1230AE9F">
      <w:pPr>
        <w:spacing w:after="0" w:line="500" w:lineRule="exact"/>
        <w:ind w:firstLine="480" w:firstLineChars="200"/>
        <w:rPr>
          <w:rFonts w:cs="Times New Roman"/>
          <w:color w:val="auto"/>
          <w:sz w:val="24"/>
        </w:rPr>
      </w:pPr>
      <w:r>
        <w:rPr>
          <w:rFonts w:cs="Times New Roman"/>
          <w:color w:val="auto"/>
          <w:sz w:val="24"/>
        </w:rPr>
        <w:t>系</w:t>
      </w:r>
      <w:r>
        <w:rPr>
          <w:rFonts w:cs="Times New Roman"/>
          <w:color w:val="auto"/>
          <w:sz w:val="24"/>
          <w:u w:val="single"/>
        </w:rPr>
        <w:t xml:space="preserve">                             </w:t>
      </w:r>
      <w:r>
        <w:rPr>
          <w:rFonts w:cs="Times New Roman"/>
          <w:color w:val="auto"/>
          <w:sz w:val="24"/>
        </w:rPr>
        <w:t xml:space="preserve"> （供应商名称）的法定代表人。</w:t>
      </w:r>
    </w:p>
    <w:p w14:paraId="70A7B358">
      <w:pPr>
        <w:spacing w:after="0" w:line="500" w:lineRule="exact"/>
        <w:rPr>
          <w:rFonts w:cs="Times New Roman"/>
          <w:color w:val="auto"/>
          <w:sz w:val="24"/>
        </w:rPr>
      </w:pPr>
      <w:r>
        <w:rPr>
          <w:rFonts w:cs="Times New Roman"/>
          <w:color w:val="auto"/>
          <w:sz w:val="24"/>
        </w:rPr>
        <w:t>特此证明。</w:t>
      </w:r>
    </w:p>
    <w:p w14:paraId="6C982FE7">
      <w:pPr>
        <w:spacing w:after="0" w:line="500" w:lineRule="exact"/>
        <w:ind w:firstLine="480" w:firstLineChars="200"/>
        <w:rPr>
          <w:rFonts w:cs="Times New Roman"/>
          <w:color w:val="auto"/>
          <w:sz w:val="24"/>
        </w:rPr>
      </w:pPr>
      <w:r>
        <w:rPr>
          <w:rFonts w:cs="Times New Roman"/>
          <w:color w:val="auto"/>
          <w:sz w:val="24"/>
        </w:rPr>
        <w:t>附：法定代表人身份证明</w:t>
      </w:r>
    </w:p>
    <w:p w14:paraId="2572915A">
      <w:pPr>
        <w:spacing w:after="0" w:line="400" w:lineRule="exact"/>
        <w:rPr>
          <w:rFonts w:cs="Times New Roman"/>
          <w:color w:val="auto"/>
          <w:sz w:val="24"/>
        </w:rPr>
      </w:pPr>
    </w:p>
    <w:p w14:paraId="373EFAD8">
      <w:pPr>
        <w:spacing w:after="0" w:line="400" w:lineRule="exact"/>
        <w:ind w:firstLine="3420" w:firstLineChars="1425"/>
        <w:rPr>
          <w:rFonts w:cs="Times New Roman"/>
          <w:color w:val="auto"/>
          <w:sz w:val="24"/>
        </w:rPr>
      </w:pPr>
      <w:r>
        <w:rPr>
          <w:rFonts w:cs="Times New Roman"/>
          <w:color w:val="auto"/>
          <w:sz w:val="24"/>
        </w:rPr>
        <w:t>供应商：</w:t>
      </w:r>
      <w:r>
        <w:rPr>
          <w:rFonts w:cs="Times New Roman"/>
          <w:color w:val="auto"/>
          <w:sz w:val="24"/>
          <w:u w:val="single"/>
        </w:rPr>
        <w:t xml:space="preserve">                 </w:t>
      </w:r>
      <w:r>
        <w:rPr>
          <w:rFonts w:cs="Times New Roman"/>
          <w:color w:val="auto"/>
          <w:sz w:val="24"/>
        </w:rPr>
        <w:t>（盖单位公章）</w:t>
      </w:r>
    </w:p>
    <w:p w14:paraId="0629FF72">
      <w:pPr>
        <w:spacing w:after="0" w:line="400" w:lineRule="exact"/>
        <w:rPr>
          <w:rFonts w:cs="Times New Roman"/>
          <w:color w:val="auto"/>
          <w:sz w:val="24"/>
        </w:rPr>
      </w:pPr>
    </w:p>
    <w:p w14:paraId="14397D20">
      <w:pPr>
        <w:spacing w:after="0" w:line="400" w:lineRule="exact"/>
        <w:ind w:firstLine="3420" w:firstLineChars="1425"/>
        <w:rPr>
          <w:rFonts w:cs="Times New Roman"/>
          <w:color w:val="auto"/>
          <w:sz w:val="24"/>
        </w:rPr>
      </w:pPr>
      <w:r>
        <w:rPr>
          <w:rFonts w:cs="Times New Roman"/>
          <w:color w:val="auto"/>
          <w:sz w:val="24"/>
        </w:rPr>
        <w:t>法定代表人：</w:t>
      </w:r>
      <w:r>
        <w:rPr>
          <w:rFonts w:cs="Times New Roman"/>
          <w:color w:val="auto"/>
          <w:sz w:val="24"/>
          <w:u w:val="single"/>
        </w:rPr>
        <w:t xml:space="preserve">              </w:t>
      </w:r>
      <w:r>
        <w:rPr>
          <w:rFonts w:cs="Times New Roman"/>
          <w:color w:val="auto"/>
          <w:sz w:val="24"/>
        </w:rPr>
        <w:t>（签字或盖章）</w:t>
      </w:r>
    </w:p>
    <w:p w14:paraId="7C81FDC0">
      <w:pPr>
        <w:spacing w:after="0" w:line="400" w:lineRule="exact"/>
        <w:rPr>
          <w:rFonts w:cs="Times New Roman"/>
          <w:color w:val="auto"/>
          <w:sz w:val="24"/>
        </w:rPr>
      </w:pPr>
    </w:p>
    <w:p w14:paraId="21F0B9BF">
      <w:pPr>
        <w:spacing w:after="0" w:line="400" w:lineRule="exact"/>
        <w:ind w:firstLine="4860" w:firstLineChars="2025"/>
        <w:rPr>
          <w:rFonts w:cs="Times New Roman"/>
          <w:color w:val="auto"/>
          <w:sz w:val="24"/>
        </w:rPr>
      </w:pPr>
      <w:r>
        <w:rPr>
          <w:rFonts w:cs="Times New Roman"/>
          <w:color w:val="auto"/>
          <w:sz w:val="24"/>
        </w:rPr>
        <w:t xml:space="preserve"> </w:t>
      </w:r>
      <w:r>
        <w:rPr>
          <w:rFonts w:cs="Times New Roman"/>
          <w:color w:val="auto"/>
          <w:sz w:val="24"/>
          <w:u w:val="single"/>
        </w:rPr>
        <w:t xml:space="preserve">       </w:t>
      </w:r>
      <w:r>
        <w:rPr>
          <w:rFonts w:cs="Times New Roman"/>
          <w:color w:val="auto"/>
          <w:sz w:val="24"/>
        </w:rPr>
        <w:t>年</w:t>
      </w:r>
      <w:r>
        <w:rPr>
          <w:rFonts w:cs="Times New Roman"/>
          <w:color w:val="auto"/>
          <w:sz w:val="24"/>
          <w:u w:val="single"/>
        </w:rPr>
        <w:t xml:space="preserve">       </w:t>
      </w:r>
      <w:r>
        <w:rPr>
          <w:rFonts w:cs="Times New Roman"/>
          <w:color w:val="auto"/>
          <w:sz w:val="24"/>
        </w:rPr>
        <w:t>月</w:t>
      </w:r>
      <w:r>
        <w:rPr>
          <w:rFonts w:cs="Times New Roman"/>
          <w:color w:val="auto"/>
          <w:sz w:val="24"/>
          <w:u w:val="single"/>
        </w:rPr>
        <w:t xml:space="preserve">       </w:t>
      </w:r>
      <w:r>
        <w:rPr>
          <w:rFonts w:cs="Times New Roman"/>
          <w:color w:val="auto"/>
          <w:sz w:val="24"/>
        </w:rPr>
        <w:t xml:space="preserve">日   </w:t>
      </w:r>
    </w:p>
    <w:p w14:paraId="2B1285C4">
      <w:pPr>
        <w:spacing w:after="0" w:line="400" w:lineRule="exact"/>
        <w:rPr>
          <w:rFonts w:cs="Times New Roman"/>
          <w:color w:val="auto"/>
          <w:sz w:val="24"/>
        </w:rPr>
      </w:pPr>
      <w:r>
        <w:rPr>
          <w:rFonts w:cs="Times New Roman"/>
          <w:color w:val="auto"/>
          <w:sz w:val="24"/>
        </w:rPr>
        <w:t xml:space="preserve"> </w:t>
      </w:r>
    </w:p>
    <w:tbl>
      <w:tblPr>
        <w:tblStyle w:val="11"/>
        <w:tblW w:w="5729" w:type="dxa"/>
        <w:tblInd w:w="1222" w:type="dxa"/>
        <w:tblLayout w:type="fixed"/>
        <w:tblCellMar>
          <w:top w:w="0" w:type="dxa"/>
          <w:left w:w="108" w:type="dxa"/>
          <w:bottom w:w="0" w:type="dxa"/>
          <w:right w:w="108" w:type="dxa"/>
        </w:tblCellMar>
      </w:tblPr>
      <w:tblGrid>
        <w:gridCol w:w="5729"/>
      </w:tblGrid>
      <w:tr w14:paraId="498ED15E">
        <w:tblPrEx>
          <w:tblCellMar>
            <w:top w:w="0" w:type="dxa"/>
            <w:left w:w="108" w:type="dxa"/>
            <w:bottom w:w="0" w:type="dxa"/>
            <w:right w:w="108" w:type="dxa"/>
          </w:tblCellMar>
        </w:tblPrEx>
        <w:tc>
          <w:tcPr>
            <w:tcW w:w="5729" w:type="dxa"/>
            <w:tcBorders>
              <w:top w:val="single" w:color="auto" w:sz="4" w:space="0"/>
              <w:left w:val="single" w:color="auto" w:sz="4" w:space="0"/>
              <w:bottom w:val="single" w:color="auto" w:sz="4" w:space="0"/>
              <w:right w:val="single" w:color="auto" w:sz="4" w:space="0"/>
            </w:tcBorders>
          </w:tcPr>
          <w:p w14:paraId="00A27E95">
            <w:pPr>
              <w:adjustRightInd w:val="0"/>
              <w:snapToGrid w:val="0"/>
              <w:spacing w:after="0" w:line="400" w:lineRule="exact"/>
              <w:ind w:left="5250" w:firstLine="480" w:firstLineChars="200"/>
              <w:rPr>
                <w:rFonts w:cs="Times New Roman"/>
                <w:color w:val="auto"/>
                <w:sz w:val="24"/>
              </w:rPr>
            </w:pPr>
            <w:r>
              <w:rPr>
                <w:rFonts w:cs="Times New Roman"/>
                <w:color w:val="auto"/>
                <w:sz w:val="24"/>
              </w:rPr>
              <w:t xml:space="preserve">            </w:t>
            </w:r>
          </w:p>
          <w:p w14:paraId="74DECD74">
            <w:pPr>
              <w:adjustRightInd w:val="0"/>
              <w:snapToGrid w:val="0"/>
              <w:spacing w:after="0" w:line="400" w:lineRule="exact"/>
              <w:jc w:val="center"/>
              <w:rPr>
                <w:rFonts w:cs="Times New Roman"/>
                <w:color w:val="auto"/>
                <w:sz w:val="24"/>
              </w:rPr>
            </w:pPr>
            <w:r>
              <w:rPr>
                <w:rFonts w:cs="Times New Roman"/>
                <w:color w:val="auto"/>
                <w:sz w:val="24"/>
              </w:rPr>
              <w:t>法定代表人身份证复印件</w:t>
            </w:r>
          </w:p>
          <w:p w14:paraId="227CC53E">
            <w:pPr>
              <w:adjustRightInd w:val="0"/>
              <w:snapToGrid w:val="0"/>
              <w:spacing w:after="0" w:line="400" w:lineRule="exact"/>
              <w:jc w:val="center"/>
              <w:rPr>
                <w:rFonts w:cs="Times New Roman"/>
                <w:color w:val="auto"/>
                <w:sz w:val="24"/>
              </w:rPr>
            </w:pPr>
            <w:r>
              <w:rPr>
                <w:rFonts w:cs="Times New Roman"/>
                <w:color w:val="auto"/>
                <w:sz w:val="24"/>
              </w:rPr>
              <w:t>（或另附）</w:t>
            </w:r>
          </w:p>
          <w:p w14:paraId="27A7A255">
            <w:pPr>
              <w:adjustRightInd w:val="0"/>
              <w:snapToGrid w:val="0"/>
              <w:spacing w:after="0" w:line="400" w:lineRule="exact"/>
              <w:ind w:left="5250" w:firstLine="480" w:firstLineChars="200"/>
              <w:rPr>
                <w:rFonts w:cs="Times New Roman"/>
                <w:color w:val="auto"/>
                <w:sz w:val="24"/>
              </w:rPr>
            </w:pPr>
          </w:p>
          <w:p w14:paraId="650B634E">
            <w:pPr>
              <w:adjustRightInd w:val="0"/>
              <w:snapToGrid w:val="0"/>
              <w:spacing w:after="0" w:line="400" w:lineRule="exact"/>
              <w:ind w:left="5250" w:firstLine="480" w:firstLineChars="200"/>
              <w:rPr>
                <w:rFonts w:cs="Times New Roman"/>
                <w:color w:val="auto"/>
                <w:sz w:val="24"/>
              </w:rPr>
            </w:pPr>
          </w:p>
          <w:p w14:paraId="00ED8BAB">
            <w:pPr>
              <w:adjustRightInd w:val="0"/>
              <w:snapToGrid w:val="0"/>
              <w:spacing w:after="0" w:line="400" w:lineRule="exact"/>
              <w:ind w:left="5250" w:firstLine="480" w:firstLineChars="200"/>
              <w:rPr>
                <w:rFonts w:cs="Times New Roman"/>
                <w:color w:val="auto"/>
                <w:sz w:val="24"/>
              </w:rPr>
            </w:pPr>
          </w:p>
          <w:p w14:paraId="3413DAEA">
            <w:pPr>
              <w:adjustRightInd w:val="0"/>
              <w:snapToGrid w:val="0"/>
              <w:spacing w:after="0" w:line="400" w:lineRule="exact"/>
              <w:ind w:left="5250" w:firstLine="480" w:firstLineChars="200"/>
              <w:rPr>
                <w:rFonts w:cs="Times New Roman"/>
                <w:color w:val="auto"/>
                <w:sz w:val="24"/>
              </w:rPr>
            </w:pPr>
          </w:p>
          <w:p w14:paraId="78C21AE6">
            <w:pPr>
              <w:adjustRightInd w:val="0"/>
              <w:snapToGrid w:val="0"/>
              <w:spacing w:after="0" w:line="400" w:lineRule="exact"/>
              <w:ind w:left="5250" w:firstLine="480" w:firstLineChars="200"/>
              <w:rPr>
                <w:rFonts w:cs="Times New Roman"/>
                <w:color w:val="auto"/>
                <w:sz w:val="24"/>
              </w:rPr>
            </w:pPr>
          </w:p>
        </w:tc>
      </w:tr>
    </w:tbl>
    <w:p w14:paraId="0702E349">
      <w:pPr>
        <w:widowControl/>
        <w:spacing w:after="0"/>
        <w:jc w:val="left"/>
        <w:rPr>
          <w:rFonts w:cs="Times New Roman"/>
          <w:color w:val="auto"/>
          <w:kern w:val="0"/>
          <w:sz w:val="24"/>
        </w:rPr>
      </w:pPr>
    </w:p>
    <w:p w14:paraId="14D61CB9">
      <w:pPr>
        <w:spacing w:after="0" w:line="440" w:lineRule="exact"/>
        <w:rPr>
          <w:rFonts w:cs="Times New Roman"/>
          <w:color w:val="auto"/>
          <w:kern w:val="0"/>
          <w:sz w:val="24"/>
        </w:rPr>
      </w:pPr>
      <w:r>
        <w:rPr>
          <w:rFonts w:cs="Times New Roman"/>
          <w:b/>
          <w:bCs/>
          <w:color w:val="auto"/>
          <w:sz w:val="28"/>
          <w:szCs w:val="28"/>
        </w:rPr>
        <w:br w:type="page"/>
      </w:r>
      <w:r>
        <w:rPr>
          <w:rFonts w:cs="Times New Roman"/>
          <w:color w:val="auto"/>
          <w:sz w:val="24"/>
        </w:rPr>
        <w:t>格式三</w:t>
      </w:r>
      <w:r>
        <w:rPr>
          <w:rFonts w:cs="Times New Roman"/>
          <w:color w:val="auto"/>
          <w:kern w:val="0"/>
          <w:sz w:val="24"/>
        </w:rPr>
        <w:t>：授权委托书（适用于有委托代理人情况）</w:t>
      </w:r>
    </w:p>
    <w:p w14:paraId="75189755">
      <w:pPr>
        <w:pStyle w:val="4"/>
        <w:spacing w:after="0"/>
        <w:rPr>
          <w:rFonts w:ascii="Times New Roman" w:cs="Times New Roman"/>
          <w:color w:val="auto"/>
        </w:rPr>
      </w:pPr>
    </w:p>
    <w:p w14:paraId="4B728593">
      <w:pPr>
        <w:spacing w:after="0"/>
        <w:jc w:val="center"/>
        <w:rPr>
          <w:rFonts w:cs="Times New Roman"/>
          <w:b/>
          <w:bCs/>
          <w:color w:val="auto"/>
          <w:sz w:val="28"/>
          <w:szCs w:val="28"/>
        </w:rPr>
      </w:pPr>
      <w:r>
        <w:rPr>
          <w:rFonts w:cs="Times New Roman"/>
          <w:b/>
          <w:bCs/>
          <w:color w:val="auto"/>
          <w:sz w:val="28"/>
          <w:szCs w:val="28"/>
        </w:rPr>
        <w:t>授权委托书</w:t>
      </w:r>
    </w:p>
    <w:p w14:paraId="037B2F40">
      <w:pPr>
        <w:spacing w:after="0" w:line="460" w:lineRule="exact"/>
        <w:rPr>
          <w:rFonts w:cs="Times New Roman"/>
          <w:color w:val="auto"/>
          <w:kern w:val="44"/>
          <w:sz w:val="24"/>
        </w:rPr>
      </w:pPr>
    </w:p>
    <w:p w14:paraId="27D04B5F">
      <w:pPr>
        <w:topLinePunct/>
        <w:spacing w:after="0" w:line="440" w:lineRule="exact"/>
        <w:ind w:firstLine="480" w:firstLineChars="200"/>
        <w:rPr>
          <w:rFonts w:cs="Times New Roman"/>
          <w:color w:val="auto"/>
          <w:sz w:val="24"/>
        </w:rPr>
      </w:pPr>
      <w:r>
        <w:rPr>
          <w:rFonts w:cs="Times New Roman"/>
          <w:color w:val="auto"/>
          <w:sz w:val="24"/>
        </w:rPr>
        <w:t>本人</w:t>
      </w:r>
      <w:r>
        <w:rPr>
          <w:rFonts w:cs="Times New Roman"/>
          <w:color w:val="auto"/>
          <w:sz w:val="24"/>
          <w:u w:val="single"/>
        </w:rPr>
        <w:t xml:space="preserve">       </w:t>
      </w:r>
      <w:r>
        <w:rPr>
          <w:rFonts w:cs="Times New Roman"/>
          <w:color w:val="auto"/>
          <w:sz w:val="24"/>
        </w:rPr>
        <w:t>（姓名）系</w:t>
      </w:r>
      <w:r>
        <w:rPr>
          <w:rFonts w:cs="Times New Roman"/>
          <w:color w:val="auto"/>
          <w:sz w:val="24"/>
          <w:u w:val="single"/>
        </w:rPr>
        <w:t xml:space="preserve">           </w:t>
      </w:r>
      <w:r>
        <w:rPr>
          <w:rFonts w:cs="Times New Roman"/>
          <w:color w:val="auto"/>
          <w:sz w:val="24"/>
        </w:rPr>
        <w:t>（供应商名称）的法定代表人，现委托</w:t>
      </w:r>
      <w:r>
        <w:rPr>
          <w:rFonts w:cs="Times New Roman"/>
          <w:color w:val="auto"/>
          <w:sz w:val="24"/>
          <w:u w:val="single"/>
        </w:rPr>
        <w:t xml:space="preserve">        </w:t>
      </w:r>
      <w:r>
        <w:rPr>
          <w:rFonts w:cs="Times New Roman"/>
          <w:color w:val="auto"/>
          <w:sz w:val="24"/>
        </w:rPr>
        <w:t>_________（姓名）为我方代理人。代理人根据授权，以我方名义签署、澄清、说明、补正、递交、撤回、修改</w:t>
      </w:r>
      <w:r>
        <w:rPr>
          <w:rFonts w:hint="eastAsia" w:cs="Times New Roman"/>
          <w:color w:val="auto"/>
          <w:sz w:val="24"/>
          <w:u w:val="single"/>
          <w:lang w:val="en-US" w:eastAsia="zh-CN"/>
        </w:rPr>
        <w:t>铸锭感应加热炉采购项目</w:t>
      </w:r>
      <w:r>
        <w:rPr>
          <w:rFonts w:cs="Times New Roman"/>
          <w:color w:val="auto"/>
          <w:sz w:val="24"/>
        </w:rPr>
        <w:t>的响应文件、参与采购、签订合同和处理有关事宜，其法律后果由我方承担。</w:t>
      </w:r>
    </w:p>
    <w:p w14:paraId="7CE839EC">
      <w:pPr>
        <w:spacing w:after="0" w:line="440" w:lineRule="exact"/>
        <w:ind w:firstLine="210"/>
        <w:rPr>
          <w:rFonts w:cs="Times New Roman"/>
          <w:color w:val="auto"/>
          <w:sz w:val="24"/>
        </w:rPr>
      </w:pPr>
      <w:r>
        <w:rPr>
          <w:rFonts w:cs="Times New Roman"/>
          <w:color w:val="auto"/>
          <w:sz w:val="24"/>
        </w:rPr>
        <w:t>委托期限：</w:t>
      </w:r>
      <w:r>
        <w:rPr>
          <w:rFonts w:cs="Times New Roman"/>
          <w:color w:val="auto"/>
          <w:sz w:val="24"/>
          <w:u w:val="single"/>
        </w:rPr>
        <w:t xml:space="preserve">                     </w:t>
      </w:r>
      <w:r>
        <w:rPr>
          <w:rFonts w:cs="Times New Roman"/>
          <w:color w:val="auto"/>
          <w:sz w:val="24"/>
        </w:rPr>
        <w:t>。</w:t>
      </w:r>
    </w:p>
    <w:p w14:paraId="74031EB3">
      <w:pPr>
        <w:spacing w:after="0" w:line="440" w:lineRule="exact"/>
        <w:ind w:firstLine="210"/>
        <w:rPr>
          <w:rFonts w:cs="Times New Roman"/>
          <w:color w:val="auto"/>
          <w:sz w:val="24"/>
        </w:rPr>
      </w:pPr>
      <w:r>
        <w:rPr>
          <w:rFonts w:cs="Times New Roman"/>
          <w:color w:val="auto"/>
          <w:sz w:val="24"/>
        </w:rPr>
        <w:t>代理人无转委托权。</w:t>
      </w:r>
    </w:p>
    <w:p w14:paraId="36BD9E8E">
      <w:pPr>
        <w:spacing w:after="0" w:line="440" w:lineRule="exact"/>
        <w:ind w:firstLine="480" w:firstLineChars="200"/>
        <w:rPr>
          <w:rFonts w:cs="Times New Roman"/>
          <w:color w:val="auto"/>
          <w:sz w:val="24"/>
        </w:rPr>
      </w:pPr>
      <w:r>
        <w:rPr>
          <w:rFonts w:cs="Times New Roman"/>
          <w:color w:val="auto"/>
          <w:sz w:val="24"/>
        </w:rPr>
        <w:t>附：法定代表人身份证明及委托代理人身份证明</w:t>
      </w:r>
    </w:p>
    <w:p w14:paraId="23788C39">
      <w:pPr>
        <w:spacing w:after="0" w:line="400" w:lineRule="exact"/>
        <w:rPr>
          <w:rFonts w:cs="Times New Roman"/>
          <w:color w:val="auto"/>
          <w:sz w:val="24"/>
        </w:rPr>
      </w:pPr>
    </w:p>
    <w:p w14:paraId="62A829FE">
      <w:pPr>
        <w:spacing w:after="0" w:line="600" w:lineRule="exact"/>
        <w:ind w:firstLine="210"/>
        <w:rPr>
          <w:rFonts w:cs="Times New Roman"/>
          <w:color w:val="auto"/>
          <w:sz w:val="24"/>
        </w:rPr>
      </w:pPr>
      <w:r>
        <w:rPr>
          <w:rFonts w:cs="Times New Roman"/>
          <w:color w:val="auto"/>
          <w:kern w:val="0"/>
          <w:sz w:val="24"/>
        </w:rPr>
        <w:t>供  应  商：</w:t>
      </w:r>
      <w:r>
        <w:rPr>
          <w:rFonts w:cs="Times New Roman"/>
          <w:color w:val="auto"/>
          <w:sz w:val="24"/>
          <w:u w:val="single"/>
        </w:rPr>
        <w:t xml:space="preserve">                              </w:t>
      </w:r>
      <w:r>
        <w:rPr>
          <w:rFonts w:cs="Times New Roman"/>
          <w:color w:val="auto"/>
          <w:sz w:val="24"/>
        </w:rPr>
        <w:t>（盖单位公章）</w:t>
      </w:r>
    </w:p>
    <w:p w14:paraId="685FD375">
      <w:pPr>
        <w:spacing w:after="0" w:line="600" w:lineRule="exact"/>
        <w:ind w:firstLine="210"/>
        <w:rPr>
          <w:rFonts w:cs="Times New Roman"/>
          <w:color w:val="auto"/>
          <w:sz w:val="24"/>
        </w:rPr>
      </w:pPr>
      <w:r>
        <w:rPr>
          <w:rFonts w:cs="Times New Roman"/>
          <w:color w:val="auto"/>
          <w:sz w:val="24"/>
        </w:rPr>
        <w:t>法定代表人：</w:t>
      </w:r>
      <w:r>
        <w:rPr>
          <w:rFonts w:cs="Times New Roman"/>
          <w:color w:val="auto"/>
          <w:sz w:val="24"/>
          <w:u w:val="single"/>
        </w:rPr>
        <w:t xml:space="preserve">                              </w:t>
      </w:r>
      <w:r>
        <w:rPr>
          <w:rFonts w:cs="Times New Roman"/>
          <w:color w:val="auto"/>
          <w:sz w:val="24"/>
        </w:rPr>
        <w:t>（签字或盖章）</w:t>
      </w:r>
    </w:p>
    <w:p w14:paraId="3F4015B5">
      <w:pPr>
        <w:spacing w:after="0" w:line="600" w:lineRule="exact"/>
        <w:ind w:firstLine="210"/>
        <w:rPr>
          <w:rFonts w:cs="Times New Roman"/>
          <w:color w:val="auto"/>
          <w:sz w:val="24"/>
        </w:rPr>
      </w:pPr>
      <w:r>
        <w:rPr>
          <w:rFonts w:cs="Times New Roman"/>
          <w:color w:val="auto"/>
          <w:sz w:val="24"/>
        </w:rPr>
        <w:t>身份证号码：</w:t>
      </w:r>
      <w:r>
        <w:rPr>
          <w:rFonts w:cs="Times New Roman"/>
          <w:color w:val="auto"/>
          <w:sz w:val="24"/>
          <w:u w:val="single"/>
        </w:rPr>
        <w:t xml:space="preserve">                                          </w:t>
      </w:r>
    </w:p>
    <w:p w14:paraId="188D914E">
      <w:pPr>
        <w:spacing w:after="0" w:line="600" w:lineRule="exact"/>
        <w:ind w:firstLine="210"/>
        <w:rPr>
          <w:rFonts w:cs="Times New Roman"/>
          <w:color w:val="auto"/>
          <w:sz w:val="24"/>
        </w:rPr>
      </w:pPr>
      <w:r>
        <w:rPr>
          <w:rFonts w:cs="Times New Roman"/>
          <w:color w:val="auto"/>
          <w:sz w:val="24"/>
        </w:rPr>
        <w:t>委托代理人：</w:t>
      </w:r>
      <w:r>
        <w:rPr>
          <w:rFonts w:cs="Times New Roman"/>
          <w:color w:val="auto"/>
          <w:sz w:val="24"/>
          <w:u w:val="single"/>
        </w:rPr>
        <w:t xml:space="preserve">            </w:t>
      </w:r>
      <w:r>
        <w:rPr>
          <w:rFonts w:cs="Times New Roman"/>
          <w:color w:val="auto"/>
          <w:sz w:val="24"/>
        </w:rPr>
        <w:t>（签字或盖章） 电话：</w:t>
      </w:r>
      <w:r>
        <w:rPr>
          <w:rFonts w:cs="Times New Roman"/>
          <w:color w:val="auto"/>
          <w:sz w:val="24"/>
          <w:u w:val="single"/>
        </w:rPr>
        <w:t xml:space="preserve">                </w:t>
      </w:r>
    </w:p>
    <w:p w14:paraId="0A0C1AEE">
      <w:pPr>
        <w:spacing w:after="0" w:line="600" w:lineRule="exact"/>
        <w:ind w:firstLine="210"/>
        <w:rPr>
          <w:rFonts w:cs="Times New Roman"/>
          <w:color w:val="auto"/>
          <w:sz w:val="24"/>
        </w:rPr>
      </w:pPr>
      <w:r>
        <w:rPr>
          <w:rFonts w:cs="Times New Roman"/>
          <w:color w:val="auto"/>
          <w:sz w:val="24"/>
        </w:rPr>
        <w:t>身份证号码：</w:t>
      </w:r>
      <w:r>
        <w:rPr>
          <w:rFonts w:cs="Times New Roman"/>
          <w:color w:val="auto"/>
          <w:sz w:val="24"/>
          <w:u w:val="single"/>
        </w:rPr>
        <w:t xml:space="preserve">                                          </w:t>
      </w:r>
    </w:p>
    <w:p w14:paraId="0D71DBC7">
      <w:pPr>
        <w:spacing w:after="0" w:line="400" w:lineRule="exact"/>
        <w:ind w:firstLine="210"/>
        <w:rPr>
          <w:rFonts w:cs="Times New Roman"/>
          <w:color w:val="auto"/>
          <w:sz w:val="24"/>
        </w:rPr>
      </w:pPr>
    </w:p>
    <w:p w14:paraId="6409276D">
      <w:pPr>
        <w:spacing w:after="0" w:line="400" w:lineRule="exact"/>
        <w:ind w:firstLine="3240" w:firstLineChars="1350"/>
        <w:jc w:val="right"/>
        <w:rPr>
          <w:rFonts w:cs="Times New Roman"/>
          <w:color w:val="auto"/>
          <w:sz w:val="24"/>
        </w:rPr>
      </w:pPr>
      <w:r>
        <w:rPr>
          <w:rFonts w:cs="Times New Roman"/>
          <w:color w:val="auto"/>
          <w:kern w:val="0"/>
          <w:sz w:val="24"/>
        </w:rPr>
        <w:t xml:space="preserve"> </w:t>
      </w:r>
      <w:r>
        <w:rPr>
          <w:rFonts w:cs="Times New Roman"/>
          <w:color w:val="auto"/>
          <w:kern w:val="0"/>
          <w:sz w:val="24"/>
          <w:u w:val="single"/>
        </w:rPr>
        <w:t xml:space="preserve">         </w:t>
      </w:r>
      <w:r>
        <w:rPr>
          <w:rFonts w:cs="Times New Roman"/>
          <w:color w:val="auto"/>
          <w:kern w:val="0"/>
          <w:sz w:val="24"/>
        </w:rPr>
        <w:t>年</w:t>
      </w:r>
      <w:r>
        <w:rPr>
          <w:rFonts w:cs="Times New Roman"/>
          <w:color w:val="auto"/>
          <w:kern w:val="0"/>
          <w:sz w:val="24"/>
          <w:u w:val="single"/>
        </w:rPr>
        <w:t xml:space="preserve">    </w:t>
      </w:r>
      <w:r>
        <w:rPr>
          <w:rFonts w:cs="Times New Roman"/>
          <w:color w:val="auto"/>
          <w:kern w:val="0"/>
          <w:sz w:val="24"/>
        </w:rPr>
        <w:t>月</w:t>
      </w:r>
      <w:r>
        <w:rPr>
          <w:rFonts w:cs="Times New Roman"/>
          <w:color w:val="auto"/>
          <w:kern w:val="0"/>
          <w:sz w:val="24"/>
          <w:u w:val="single"/>
        </w:rPr>
        <w:t xml:space="preserve">    </w:t>
      </w:r>
      <w:r>
        <w:rPr>
          <w:rFonts w:cs="Times New Roman"/>
          <w:color w:val="auto"/>
          <w:kern w:val="0"/>
          <w:sz w:val="24"/>
        </w:rPr>
        <w:t>日</w:t>
      </w:r>
    </w:p>
    <w:p w14:paraId="4E3A5B09">
      <w:pPr>
        <w:spacing w:after="0" w:line="400" w:lineRule="exact"/>
        <w:ind w:firstLine="210"/>
        <w:rPr>
          <w:rFonts w:cs="Times New Roman"/>
          <w:color w:val="auto"/>
          <w:sz w:val="24"/>
        </w:rPr>
      </w:pPr>
    </w:p>
    <w:tbl>
      <w:tblPr>
        <w:tblStyle w:val="11"/>
        <w:tblW w:w="8568" w:type="dxa"/>
        <w:tblInd w:w="0" w:type="dxa"/>
        <w:tblLayout w:type="fixed"/>
        <w:tblCellMar>
          <w:top w:w="0" w:type="dxa"/>
          <w:left w:w="108" w:type="dxa"/>
          <w:bottom w:w="0" w:type="dxa"/>
          <w:right w:w="108" w:type="dxa"/>
        </w:tblCellMar>
      </w:tblPr>
      <w:tblGrid>
        <w:gridCol w:w="4361"/>
        <w:gridCol w:w="4207"/>
      </w:tblGrid>
      <w:tr w14:paraId="65C5C013">
        <w:tblPrEx>
          <w:tblCellMar>
            <w:top w:w="0" w:type="dxa"/>
            <w:left w:w="108" w:type="dxa"/>
            <w:bottom w:w="0" w:type="dxa"/>
            <w:right w:w="108" w:type="dxa"/>
          </w:tblCellMar>
        </w:tblPrEx>
        <w:tc>
          <w:tcPr>
            <w:tcW w:w="4361" w:type="dxa"/>
            <w:tcBorders>
              <w:top w:val="single" w:color="auto" w:sz="4" w:space="0"/>
              <w:left w:val="single" w:color="auto" w:sz="4" w:space="0"/>
              <w:bottom w:val="single" w:color="auto" w:sz="4" w:space="0"/>
              <w:right w:val="single" w:color="auto" w:sz="4" w:space="0"/>
            </w:tcBorders>
          </w:tcPr>
          <w:p w14:paraId="2FC34B53">
            <w:pPr>
              <w:adjustRightInd w:val="0"/>
              <w:snapToGrid w:val="0"/>
              <w:spacing w:after="0" w:line="400" w:lineRule="exact"/>
              <w:ind w:left="5250" w:firstLine="480" w:firstLineChars="200"/>
              <w:rPr>
                <w:rFonts w:cs="Times New Roman"/>
                <w:color w:val="auto"/>
                <w:sz w:val="24"/>
              </w:rPr>
            </w:pPr>
            <w:r>
              <w:rPr>
                <w:rFonts w:cs="Times New Roman"/>
                <w:color w:val="auto"/>
                <w:sz w:val="24"/>
              </w:rPr>
              <w:t xml:space="preserve">            </w:t>
            </w:r>
          </w:p>
          <w:p w14:paraId="722D8DEF">
            <w:pPr>
              <w:adjustRightInd w:val="0"/>
              <w:snapToGrid w:val="0"/>
              <w:spacing w:after="0" w:line="400" w:lineRule="exact"/>
              <w:jc w:val="center"/>
              <w:rPr>
                <w:rFonts w:cs="Times New Roman"/>
                <w:color w:val="auto"/>
                <w:sz w:val="24"/>
              </w:rPr>
            </w:pPr>
            <w:r>
              <w:rPr>
                <w:rFonts w:cs="Times New Roman"/>
                <w:color w:val="auto"/>
                <w:sz w:val="24"/>
              </w:rPr>
              <w:t>法定代表人身份证复印件</w:t>
            </w:r>
          </w:p>
          <w:p w14:paraId="58AB0169">
            <w:pPr>
              <w:adjustRightInd w:val="0"/>
              <w:snapToGrid w:val="0"/>
              <w:spacing w:after="0" w:line="400" w:lineRule="exact"/>
              <w:jc w:val="center"/>
              <w:rPr>
                <w:rFonts w:cs="Times New Roman"/>
                <w:color w:val="auto"/>
                <w:sz w:val="24"/>
              </w:rPr>
            </w:pPr>
            <w:r>
              <w:rPr>
                <w:rFonts w:cs="Times New Roman"/>
                <w:color w:val="auto"/>
                <w:sz w:val="24"/>
              </w:rPr>
              <w:t>（或另附）</w:t>
            </w:r>
          </w:p>
          <w:p w14:paraId="3361EF17">
            <w:pPr>
              <w:adjustRightInd w:val="0"/>
              <w:snapToGrid w:val="0"/>
              <w:spacing w:after="0" w:line="400" w:lineRule="exact"/>
              <w:ind w:left="5250" w:firstLine="480" w:firstLineChars="200"/>
              <w:rPr>
                <w:rFonts w:cs="Times New Roman"/>
                <w:color w:val="auto"/>
                <w:sz w:val="24"/>
              </w:rPr>
            </w:pPr>
          </w:p>
          <w:p w14:paraId="4F1E05F1">
            <w:pPr>
              <w:adjustRightInd w:val="0"/>
              <w:snapToGrid w:val="0"/>
              <w:spacing w:after="0" w:line="400" w:lineRule="exact"/>
              <w:ind w:left="5250" w:firstLine="480" w:firstLineChars="200"/>
              <w:rPr>
                <w:rFonts w:cs="Times New Roman"/>
                <w:color w:val="auto"/>
                <w:sz w:val="24"/>
              </w:rPr>
            </w:pPr>
          </w:p>
          <w:p w14:paraId="4DD6DE6B">
            <w:pPr>
              <w:adjustRightInd w:val="0"/>
              <w:snapToGrid w:val="0"/>
              <w:spacing w:after="0" w:line="400" w:lineRule="exact"/>
              <w:ind w:left="5250" w:firstLine="480" w:firstLineChars="200"/>
              <w:rPr>
                <w:rFonts w:cs="Times New Roman"/>
                <w:color w:val="auto"/>
                <w:sz w:val="24"/>
              </w:rPr>
            </w:pPr>
          </w:p>
          <w:p w14:paraId="471F8FFA">
            <w:pPr>
              <w:adjustRightInd w:val="0"/>
              <w:snapToGrid w:val="0"/>
              <w:spacing w:after="0" w:line="400" w:lineRule="exact"/>
              <w:ind w:left="5250" w:firstLine="480" w:firstLineChars="200"/>
              <w:rPr>
                <w:rFonts w:cs="Times New Roman"/>
                <w:color w:val="auto"/>
                <w:sz w:val="24"/>
              </w:rPr>
            </w:pPr>
          </w:p>
        </w:tc>
        <w:tc>
          <w:tcPr>
            <w:tcW w:w="4207" w:type="dxa"/>
            <w:tcBorders>
              <w:top w:val="single" w:color="auto" w:sz="4" w:space="0"/>
              <w:left w:val="single" w:color="auto" w:sz="4" w:space="0"/>
              <w:bottom w:val="single" w:color="auto" w:sz="4" w:space="0"/>
              <w:right w:val="single" w:color="auto" w:sz="4" w:space="0"/>
            </w:tcBorders>
          </w:tcPr>
          <w:p w14:paraId="20E3533F">
            <w:pPr>
              <w:adjustRightInd w:val="0"/>
              <w:snapToGrid w:val="0"/>
              <w:spacing w:after="0" w:line="400" w:lineRule="exact"/>
              <w:ind w:firstLine="210"/>
              <w:rPr>
                <w:rFonts w:cs="Times New Roman"/>
                <w:color w:val="auto"/>
                <w:sz w:val="24"/>
              </w:rPr>
            </w:pPr>
          </w:p>
          <w:p w14:paraId="4BFD612B">
            <w:pPr>
              <w:adjustRightInd w:val="0"/>
              <w:snapToGrid w:val="0"/>
              <w:spacing w:after="0" w:line="400" w:lineRule="exact"/>
              <w:jc w:val="center"/>
              <w:rPr>
                <w:rFonts w:cs="Times New Roman"/>
                <w:color w:val="auto"/>
                <w:sz w:val="24"/>
              </w:rPr>
            </w:pPr>
            <w:r>
              <w:rPr>
                <w:rFonts w:cs="Times New Roman"/>
                <w:color w:val="auto"/>
                <w:sz w:val="24"/>
              </w:rPr>
              <w:t>委托代理人身份证复印件</w:t>
            </w:r>
          </w:p>
          <w:p w14:paraId="52857AD3">
            <w:pPr>
              <w:adjustRightInd w:val="0"/>
              <w:snapToGrid w:val="0"/>
              <w:spacing w:after="0" w:line="400" w:lineRule="exact"/>
              <w:jc w:val="center"/>
              <w:rPr>
                <w:rFonts w:cs="Times New Roman"/>
                <w:color w:val="auto"/>
                <w:sz w:val="24"/>
              </w:rPr>
            </w:pPr>
            <w:r>
              <w:rPr>
                <w:rFonts w:cs="Times New Roman"/>
                <w:color w:val="auto"/>
                <w:sz w:val="24"/>
              </w:rPr>
              <w:t>（或另附）</w:t>
            </w:r>
          </w:p>
        </w:tc>
      </w:tr>
    </w:tbl>
    <w:p w14:paraId="6E66876B">
      <w:pPr>
        <w:autoSpaceDE w:val="0"/>
        <w:autoSpaceDN w:val="0"/>
        <w:adjustRightInd w:val="0"/>
        <w:spacing w:after="0" w:line="440" w:lineRule="exact"/>
        <w:jc w:val="right"/>
        <w:rPr>
          <w:rFonts w:cs="Times New Roman"/>
          <w:color w:val="auto"/>
          <w:kern w:val="0"/>
          <w:sz w:val="24"/>
        </w:rPr>
      </w:pPr>
    </w:p>
    <w:p w14:paraId="6E661100">
      <w:pPr>
        <w:pStyle w:val="7"/>
        <w:spacing w:after="0" w:line="500" w:lineRule="exact"/>
        <w:jc w:val="left"/>
        <w:outlineLvl w:val="1"/>
        <w:rPr>
          <w:rFonts w:ascii="Times New Roman" w:hAnsi="Times New Roman"/>
          <w:color w:val="auto"/>
          <w:kern w:val="2"/>
          <w:sz w:val="24"/>
          <w:szCs w:val="24"/>
        </w:rPr>
      </w:pPr>
      <w:r>
        <w:rPr>
          <w:rFonts w:ascii="Times New Roman" w:hAnsi="Times New Roman"/>
          <w:b/>
          <w:color w:val="auto"/>
          <w:sz w:val="28"/>
          <w:szCs w:val="28"/>
        </w:rPr>
        <w:br w:type="page"/>
      </w:r>
      <w:bookmarkStart w:id="14" w:name="_Toc31175_WPSOffice_Level1"/>
      <w:bookmarkStart w:id="15" w:name="_Toc27354_WPSOffice_Level1"/>
      <w:r>
        <w:rPr>
          <w:rFonts w:ascii="Times New Roman" w:hAnsi="Times New Roman"/>
          <w:color w:val="auto"/>
          <w:kern w:val="2"/>
          <w:sz w:val="24"/>
          <w:szCs w:val="24"/>
        </w:rPr>
        <w:t>格式四：业绩证明一览表</w:t>
      </w:r>
    </w:p>
    <w:p w14:paraId="5CA71406">
      <w:pPr>
        <w:spacing w:after="0"/>
        <w:jc w:val="center"/>
        <w:rPr>
          <w:rFonts w:cs="Times New Roman"/>
          <w:color w:val="auto"/>
          <w:kern w:val="0"/>
          <w:sz w:val="24"/>
        </w:rPr>
      </w:pPr>
    </w:p>
    <w:p w14:paraId="10B82118">
      <w:pPr>
        <w:spacing w:after="0"/>
        <w:jc w:val="center"/>
        <w:rPr>
          <w:rFonts w:cs="Times New Roman"/>
          <w:b/>
          <w:bCs/>
          <w:color w:val="auto"/>
          <w:sz w:val="28"/>
          <w:szCs w:val="28"/>
        </w:rPr>
      </w:pPr>
      <w:r>
        <w:rPr>
          <w:rFonts w:cs="Times New Roman"/>
          <w:b/>
          <w:bCs/>
          <w:color w:val="auto"/>
          <w:sz w:val="28"/>
          <w:szCs w:val="28"/>
        </w:rPr>
        <w:t>业绩证明一览表（评分业绩汇总）</w:t>
      </w:r>
      <w:bookmarkEnd w:id="14"/>
      <w:bookmarkEnd w:id="15"/>
    </w:p>
    <w:tbl>
      <w:tblPr>
        <w:tblStyle w:val="11"/>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070"/>
        <w:gridCol w:w="1537"/>
        <w:gridCol w:w="1292"/>
        <w:gridCol w:w="2952"/>
      </w:tblGrid>
      <w:tr w14:paraId="1FC89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02DA5350">
            <w:pPr>
              <w:topLinePunct/>
              <w:spacing w:after="0" w:line="360" w:lineRule="exact"/>
              <w:jc w:val="center"/>
              <w:rPr>
                <w:rFonts w:cs="Times New Roman"/>
                <w:color w:val="auto"/>
                <w:szCs w:val="21"/>
              </w:rPr>
            </w:pPr>
            <w:r>
              <w:rPr>
                <w:rFonts w:cs="Times New Roman"/>
                <w:color w:val="auto"/>
                <w:szCs w:val="21"/>
              </w:rPr>
              <w:t>序号</w:t>
            </w:r>
          </w:p>
        </w:tc>
        <w:tc>
          <w:tcPr>
            <w:tcW w:w="2070" w:type="dxa"/>
            <w:tcBorders>
              <w:top w:val="single" w:color="auto" w:sz="4" w:space="0"/>
              <w:left w:val="single" w:color="auto" w:sz="4" w:space="0"/>
              <w:bottom w:val="single" w:color="auto" w:sz="4" w:space="0"/>
              <w:right w:val="single" w:color="auto" w:sz="4" w:space="0"/>
            </w:tcBorders>
            <w:vAlign w:val="center"/>
          </w:tcPr>
          <w:p w14:paraId="0CBAE361">
            <w:pPr>
              <w:topLinePunct/>
              <w:spacing w:after="0" w:line="360" w:lineRule="exact"/>
              <w:jc w:val="center"/>
              <w:rPr>
                <w:rFonts w:cs="Times New Roman"/>
                <w:color w:val="auto"/>
                <w:szCs w:val="21"/>
              </w:rPr>
            </w:pPr>
            <w:r>
              <w:rPr>
                <w:rFonts w:cs="Times New Roman"/>
                <w:color w:val="auto"/>
                <w:szCs w:val="21"/>
              </w:rPr>
              <w:t>业绩名称</w:t>
            </w:r>
          </w:p>
        </w:tc>
        <w:tc>
          <w:tcPr>
            <w:tcW w:w="1537" w:type="dxa"/>
            <w:tcBorders>
              <w:top w:val="single" w:color="auto" w:sz="4" w:space="0"/>
              <w:left w:val="single" w:color="auto" w:sz="4" w:space="0"/>
              <w:bottom w:val="single" w:color="auto" w:sz="4" w:space="0"/>
              <w:right w:val="single" w:color="auto" w:sz="4" w:space="0"/>
            </w:tcBorders>
            <w:vAlign w:val="center"/>
          </w:tcPr>
          <w:p w14:paraId="78B1C65F">
            <w:pPr>
              <w:topLinePunct/>
              <w:spacing w:after="0" w:line="360" w:lineRule="exact"/>
              <w:jc w:val="center"/>
              <w:rPr>
                <w:rFonts w:cs="Times New Roman"/>
                <w:color w:val="auto"/>
                <w:szCs w:val="21"/>
              </w:rPr>
            </w:pPr>
            <w:r>
              <w:rPr>
                <w:rFonts w:cs="Times New Roman"/>
                <w:color w:val="auto"/>
                <w:szCs w:val="21"/>
              </w:rPr>
              <w:t>合同签订日期</w:t>
            </w:r>
          </w:p>
        </w:tc>
        <w:tc>
          <w:tcPr>
            <w:tcW w:w="1292" w:type="dxa"/>
            <w:tcBorders>
              <w:top w:val="single" w:color="auto" w:sz="4" w:space="0"/>
              <w:left w:val="single" w:color="auto" w:sz="4" w:space="0"/>
              <w:bottom w:val="single" w:color="auto" w:sz="4" w:space="0"/>
              <w:right w:val="single" w:color="auto" w:sz="4" w:space="0"/>
            </w:tcBorders>
            <w:vAlign w:val="center"/>
          </w:tcPr>
          <w:p w14:paraId="57141BF1">
            <w:pPr>
              <w:topLinePunct/>
              <w:spacing w:after="0" w:line="360" w:lineRule="exact"/>
              <w:jc w:val="center"/>
              <w:rPr>
                <w:rFonts w:cs="Times New Roman"/>
                <w:color w:val="auto"/>
                <w:szCs w:val="21"/>
              </w:rPr>
            </w:pPr>
            <w:r>
              <w:rPr>
                <w:rFonts w:cs="Times New Roman"/>
                <w:color w:val="auto"/>
                <w:szCs w:val="21"/>
              </w:rPr>
              <w:t>合同金额（万元）</w:t>
            </w:r>
          </w:p>
        </w:tc>
        <w:tc>
          <w:tcPr>
            <w:tcW w:w="2952" w:type="dxa"/>
            <w:tcBorders>
              <w:top w:val="single" w:color="auto" w:sz="4" w:space="0"/>
              <w:left w:val="single" w:color="auto" w:sz="4" w:space="0"/>
              <w:bottom w:val="single" w:color="auto" w:sz="4" w:space="0"/>
              <w:right w:val="single" w:color="auto" w:sz="4" w:space="0"/>
            </w:tcBorders>
            <w:vAlign w:val="center"/>
          </w:tcPr>
          <w:p w14:paraId="3980DDC5">
            <w:pPr>
              <w:topLinePunct/>
              <w:spacing w:after="0" w:line="360" w:lineRule="exact"/>
              <w:jc w:val="center"/>
              <w:rPr>
                <w:rFonts w:cs="Times New Roman"/>
                <w:color w:val="auto"/>
                <w:szCs w:val="21"/>
              </w:rPr>
            </w:pPr>
            <w:r>
              <w:rPr>
                <w:rFonts w:cs="Times New Roman"/>
                <w:color w:val="auto"/>
                <w:szCs w:val="21"/>
              </w:rPr>
              <w:t>与评审有关的指标</w:t>
            </w:r>
          </w:p>
        </w:tc>
      </w:tr>
      <w:tr w14:paraId="7FD40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6CD53346">
            <w:pPr>
              <w:topLinePunct/>
              <w:spacing w:after="0" w:line="360" w:lineRule="exact"/>
              <w:jc w:val="center"/>
              <w:rPr>
                <w:rFonts w:cs="Times New Roman"/>
                <w:color w:val="auto"/>
                <w:szCs w:val="21"/>
              </w:rPr>
            </w:pPr>
          </w:p>
        </w:tc>
        <w:tc>
          <w:tcPr>
            <w:tcW w:w="2070" w:type="dxa"/>
            <w:tcBorders>
              <w:top w:val="single" w:color="auto" w:sz="4" w:space="0"/>
              <w:left w:val="single" w:color="auto" w:sz="4" w:space="0"/>
              <w:bottom w:val="single" w:color="auto" w:sz="4" w:space="0"/>
              <w:right w:val="single" w:color="auto" w:sz="4" w:space="0"/>
            </w:tcBorders>
            <w:vAlign w:val="center"/>
          </w:tcPr>
          <w:p w14:paraId="4A1CFAD1">
            <w:pPr>
              <w:topLinePunct/>
              <w:spacing w:after="0" w:line="360" w:lineRule="exact"/>
              <w:jc w:val="center"/>
              <w:rPr>
                <w:rFonts w:cs="Times New Roman"/>
                <w:color w:val="auto"/>
                <w:szCs w:val="21"/>
              </w:rPr>
            </w:pPr>
          </w:p>
        </w:tc>
        <w:tc>
          <w:tcPr>
            <w:tcW w:w="1537" w:type="dxa"/>
            <w:tcBorders>
              <w:top w:val="single" w:color="auto" w:sz="4" w:space="0"/>
              <w:left w:val="single" w:color="auto" w:sz="4" w:space="0"/>
              <w:bottom w:val="single" w:color="auto" w:sz="4" w:space="0"/>
              <w:right w:val="single" w:color="auto" w:sz="4" w:space="0"/>
            </w:tcBorders>
            <w:vAlign w:val="center"/>
          </w:tcPr>
          <w:p w14:paraId="54CEFD77">
            <w:pPr>
              <w:topLinePunct/>
              <w:spacing w:after="0" w:line="360" w:lineRule="exact"/>
              <w:jc w:val="center"/>
              <w:rPr>
                <w:rFonts w:cs="Times New Roman"/>
                <w:color w:val="auto"/>
                <w:szCs w:val="21"/>
              </w:rPr>
            </w:pPr>
          </w:p>
        </w:tc>
        <w:tc>
          <w:tcPr>
            <w:tcW w:w="1292" w:type="dxa"/>
            <w:tcBorders>
              <w:top w:val="single" w:color="auto" w:sz="4" w:space="0"/>
              <w:left w:val="single" w:color="auto" w:sz="4" w:space="0"/>
              <w:bottom w:val="single" w:color="auto" w:sz="4" w:space="0"/>
              <w:right w:val="single" w:color="auto" w:sz="4" w:space="0"/>
            </w:tcBorders>
            <w:vAlign w:val="center"/>
          </w:tcPr>
          <w:p w14:paraId="23DE9A65">
            <w:pPr>
              <w:topLinePunct/>
              <w:spacing w:after="0" w:line="360" w:lineRule="exact"/>
              <w:jc w:val="center"/>
              <w:rPr>
                <w:rFonts w:cs="Times New Roman"/>
                <w:color w:val="auto"/>
                <w:szCs w:val="21"/>
              </w:rPr>
            </w:pPr>
          </w:p>
        </w:tc>
        <w:tc>
          <w:tcPr>
            <w:tcW w:w="2952" w:type="dxa"/>
            <w:tcBorders>
              <w:top w:val="single" w:color="auto" w:sz="4" w:space="0"/>
              <w:left w:val="single" w:color="auto" w:sz="4" w:space="0"/>
              <w:bottom w:val="single" w:color="auto" w:sz="4" w:space="0"/>
              <w:right w:val="single" w:color="auto" w:sz="4" w:space="0"/>
            </w:tcBorders>
            <w:vAlign w:val="center"/>
          </w:tcPr>
          <w:p w14:paraId="2DD5D834">
            <w:pPr>
              <w:topLinePunct/>
              <w:spacing w:after="0" w:line="360" w:lineRule="exact"/>
              <w:jc w:val="center"/>
              <w:rPr>
                <w:rFonts w:cs="Times New Roman"/>
                <w:color w:val="auto"/>
                <w:szCs w:val="21"/>
              </w:rPr>
            </w:pPr>
          </w:p>
        </w:tc>
      </w:tr>
      <w:tr w14:paraId="55320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0567FA3E">
            <w:pPr>
              <w:topLinePunct/>
              <w:spacing w:after="0" w:line="360" w:lineRule="exact"/>
              <w:jc w:val="center"/>
              <w:rPr>
                <w:rFonts w:cs="Times New Roman"/>
                <w:color w:val="auto"/>
                <w:szCs w:val="21"/>
              </w:rPr>
            </w:pPr>
          </w:p>
        </w:tc>
        <w:tc>
          <w:tcPr>
            <w:tcW w:w="2070" w:type="dxa"/>
            <w:tcBorders>
              <w:top w:val="single" w:color="auto" w:sz="4" w:space="0"/>
              <w:left w:val="single" w:color="auto" w:sz="4" w:space="0"/>
              <w:bottom w:val="single" w:color="auto" w:sz="4" w:space="0"/>
              <w:right w:val="single" w:color="auto" w:sz="4" w:space="0"/>
            </w:tcBorders>
            <w:vAlign w:val="center"/>
          </w:tcPr>
          <w:p w14:paraId="00F7C7E9">
            <w:pPr>
              <w:topLinePunct/>
              <w:spacing w:after="0" w:line="360" w:lineRule="exact"/>
              <w:jc w:val="center"/>
              <w:rPr>
                <w:rFonts w:cs="Times New Roman"/>
                <w:color w:val="auto"/>
                <w:szCs w:val="21"/>
              </w:rPr>
            </w:pPr>
          </w:p>
        </w:tc>
        <w:tc>
          <w:tcPr>
            <w:tcW w:w="1537" w:type="dxa"/>
            <w:tcBorders>
              <w:top w:val="single" w:color="auto" w:sz="4" w:space="0"/>
              <w:left w:val="single" w:color="auto" w:sz="4" w:space="0"/>
              <w:bottom w:val="single" w:color="auto" w:sz="4" w:space="0"/>
              <w:right w:val="single" w:color="auto" w:sz="4" w:space="0"/>
            </w:tcBorders>
            <w:vAlign w:val="center"/>
          </w:tcPr>
          <w:p w14:paraId="3CBCEFA4">
            <w:pPr>
              <w:topLinePunct/>
              <w:spacing w:after="0" w:line="360" w:lineRule="exact"/>
              <w:jc w:val="center"/>
              <w:rPr>
                <w:rFonts w:cs="Times New Roman"/>
                <w:color w:val="auto"/>
                <w:szCs w:val="21"/>
              </w:rPr>
            </w:pPr>
          </w:p>
        </w:tc>
        <w:tc>
          <w:tcPr>
            <w:tcW w:w="1292" w:type="dxa"/>
            <w:tcBorders>
              <w:top w:val="single" w:color="auto" w:sz="4" w:space="0"/>
              <w:left w:val="single" w:color="auto" w:sz="4" w:space="0"/>
              <w:bottom w:val="single" w:color="auto" w:sz="4" w:space="0"/>
              <w:right w:val="single" w:color="auto" w:sz="4" w:space="0"/>
            </w:tcBorders>
            <w:vAlign w:val="center"/>
          </w:tcPr>
          <w:p w14:paraId="374230AF">
            <w:pPr>
              <w:topLinePunct/>
              <w:spacing w:after="0" w:line="360" w:lineRule="exact"/>
              <w:jc w:val="center"/>
              <w:rPr>
                <w:rFonts w:cs="Times New Roman"/>
                <w:color w:val="auto"/>
                <w:szCs w:val="21"/>
              </w:rPr>
            </w:pPr>
          </w:p>
        </w:tc>
        <w:tc>
          <w:tcPr>
            <w:tcW w:w="2952" w:type="dxa"/>
            <w:tcBorders>
              <w:top w:val="single" w:color="auto" w:sz="4" w:space="0"/>
              <w:left w:val="single" w:color="auto" w:sz="4" w:space="0"/>
              <w:bottom w:val="single" w:color="auto" w:sz="4" w:space="0"/>
              <w:right w:val="single" w:color="auto" w:sz="4" w:space="0"/>
            </w:tcBorders>
            <w:vAlign w:val="center"/>
          </w:tcPr>
          <w:p w14:paraId="0152812B">
            <w:pPr>
              <w:topLinePunct/>
              <w:spacing w:after="0" w:line="360" w:lineRule="exact"/>
              <w:jc w:val="center"/>
              <w:rPr>
                <w:rFonts w:cs="Times New Roman"/>
                <w:color w:val="auto"/>
                <w:szCs w:val="21"/>
              </w:rPr>
            </w:pPr>
          </w:p>
        </w:tc>
      </w:tr>
      <w:tr w14:paraId="48D9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7C789461">
            <w:pPr>
              <w:topLinePunct/>
              <w:spacing w:after="0" w:line="360" w:lineRule="exact"/>
              <w:jc w:val="center"/>
              <w:rPr>
                <w:rFonts w:cs="Times New Roman"/>
                <w:color w:val="auto"/>
                <w:szCs w:val="21"/>
              </w:rPr>
            </w:pPr>
          </w:p>
        </w:tc>
        <w:tc>
          <w:tcPr>
            <w:tcW w:w="2070" w:type="dxa"/>
            <w:tcBorders>
              <w:top w:val="single" w:color="auto" w:sz="4" w:space="0"/>
              <w:left w:val="single" w:color="auto" w:sz="4" w:space="0"/>
              <w:bottom w:val="single" w:color="auto" w:sz="4" w:space="0"/>
              <w:right w:val="single" w:color="auto" w:sz="4" w:space="0"/>
            </w:tcBorders>
            <w:vAlign w:val="center"/>
          </w:tcPr>
          <w:p w14:paraId="38E1420D">
            <w:pPr>
              <w:topLinePunct/>
              <w:spacing w:after="0" w:line="360" w:lineRule="exact"/>
              <w:jc w:val="center"/>
              <w:rPr>
                <w:rFonts w:cs="Times New Roman"/>
                <w:color w:val="auto"/>
                <w:szCs w:val="21"/>
              </w:rPr>
            </w:pPr>
          </w:p>
        </w:tc>
        <w:tc>
          <w:tcPr>
            <w:tcW w:w="1537" w:type="dxa"/>
            <w:tcBorders>
              <w:top w:val="single" w:color="auto" w:sz="4" w:space="0"/>
              <w:left w:val="single" w:color="auto" w:sz="4" w:space="0"/>
              <w:bottom w:val="single" w:color="auto" w:sz="4" w:space="0"/>
              <w:right w:val="single" w:color="auto" w:sz="4" w:space="0"/>
            </w:tcBorders>
            <w:vAlign w:val="center"/>
          </w:tcPr>
          <w:p w14:paraId="34AFCD75">
            <w:pPr>
              <w:topLinePunct/>
              <w:spacing w:after="0" w:line="360" w:lineRule="exact"/>
              <w:jc w:val="center"/>
              <w:rPr>
                <w:rFonts w:cs="Times New Roman"/>
                <w:color w:val="auto"/>
                <w:szCs w:val="21"/>
              </w:rPr>
            </w:pPr>
          </w:p>
        </w:tc>
        <w:tc>
          <w:tcPr>
            <w:tcW w:w="1292" w:type="dxa"/>
            <w:tcBorders>
              <w:top w:val="single" w:color="auto" w:sz="4" w:space="0"/>
              <w:left w:val="single" w:color="auto" w:sz="4" w:space="0"/>
              <w:bottom w:val="single" w:color="auto" w:sz="4" w:space="0"/>
              <w:right w:val="single" w:color="auto" w:sz="4" w:space="0"/>
            </w:tcBorders>
            <w:vAlign w:val="center"/>
          </w:tcPr>
          <w:p w14:paraId="5769C816">
            <w:pPr>
              <w:topLinePunct/>
              <w:spacing w:after="0" w:line="360" w:lineRule="exact"/>
              <w:jc w:val="center"/>
              <w:rPr>
                <w:rFonts w:cs="Times New Roman"/>
                <w:color w:val="auto"/>
                <w:szCs w:val="21"/>
              </w:rPr>
            </w:pPr>
          </w:p>
        </w:tc>
        <w:tc>
          <w:tcPr>
            <w:tcW w:w="2952" w:type="dxa"/>
            <w:tcBorders>
              <w:top w:val="single" w:color="auto" w:sz="4" w:space="0"/>
              <w:left w:val="single" w:color="auto" w:sz="4" w:space="0"/>
              <w:bottom w:val="single" w:color="auto" w:sz="4" w:space="0"/>
              <w:right w:val="single" w:color="auto" w:sz="4" w:space="0"/>
            </w:tcBorders>
            <w:vAlign w:val="center"/>
          </w:tcPr>
          <w:p w14:paraId="102DD1E1">
            <w:pPr>
              <w:topLinePunct/>
              <w:spacing w:after="0" w:line="360" w:lineRule="exact"/>
              <w:jc w:val="center"/>
              <w:rPr>
                <w:rFonts w:cs="Times New Roman"/>
                <w:color w:val="auto"/>
                <w:szCs w:val="21"/>
              </w:rPr>
            </w:pPr>
          </w:p>
        </w:tc>
      </w:tr>
      <w:tr w14:paraId="2D054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5886C035">
            <w:pPr>
              <w:topLinePunct/>
              <w:spacing w:after="0" w:line="360" w:lineRule="exact"/>
              <w:jc w:val="center"/>
              <w:rPr>
                <w:rFonts w:cs="Times New Roman"/>
                <w:color w:val="auto"/>
                <w:szCs w:val="21"/>
              </w:rPr>
            </w:pPr>
          </w:p>
        </w:tc>
        <w:tc>
          <w:tcPr>
            <w:tcW w:w="2070" w:type="dxa"/>
            <w:tcBorders>
              <w:top w:val="single" w:color="auto" w:sz="4" w:space="0"/>
              <w:left w:val="single" w:color="auto" w:sz="4" w:space="0"/>
              <w:bottom w:val="single" w:color="auto" w:sz="4" w:space="0"/>
              <w:right w:val="single" w:color="auto" w:sz="4" w:space="0"/>
            </w:tcBorders>
            <w:vAlign w:val="center"/>
          </w:tcPr>
          <w:p w14:paraId="448893B6">
            <w:pPr>
              <w:topLinePunct/>
              <w:spacing w:after="0" w:line="360" w:lineRule="exact"/>
              <w:jc w:val="center"/>
              <w:rPr>
                <w:rFonts w:cs="Times New Roman"/>
                <w:color w:val="auto"/>
                <w:szCs w:val="21"/>
              </w:rPr>
            </w:pPr>
          </w:p>
        </w:tc>
        <w:tc>
          <w:tcPr>
            <w:tcW w:w="1537" w:type="dxa"/>
            <w:tcBorders>
              <w:top w:val="single" w:color="auto" w:sz="4" w:space="0"/>
              <w:left w:val="single" w:color="auto" w:sz="4" w:space="0"/>
              <w:bottom w:val="single" w:color="auto" w:sz="4" w:space="0"/>
              <w:right w:val="single" w:color="auto" w:sz="4" w:space="0"/>
            </w:tcBorders>
            <w:vAlign w:val="center"/>
          </w:tcPr>
          <w:p w14:paraId="46977A85">
            <w:pPr>
              <w:topLinePunct/>
              <w:spacing w:after="0" w:line="360" w:lineRule="exact"/>
              <w:jc w:val="center"/>
              <w:rPr>
                <w:rFonts w:cs="Times New Roman"/>
                <w:color w:val="auto"/>
                <w:szCs w:val="21"/>
              </w:rPr>
            </w:pPr>
          </w:p>
        </w:tc>
        <w:tc>
          <w:tcPr>
            <w:tcW w:w="1292" w:type="dxa"/>
            <w:tcBorders>
              <w:top w:val="single" w:color="auto" w:sz="4" w:space="0"/>
              <w:left w:val="single" w:color="auto" w:sz="4" w:space="0"/>
              <w:bottom w:val="single" w:color="auto" w:sz="4" w:space="0"/>
              <w:right w:val="single" w:color="auto" w:sz="4" w:space="0"/>
            </w:tcBorders>
            <w:vAlign w:val="center"/>
          </w:tcPr>
          <w:p w14:paraId="3C440C25">
            <w:pPr>
              <w:topLinePunct/>
              <w:spacing w:after="0" w:line="360" w:lineRule="exact"/>
              <w:jc w:val="center"/>
              <w:rPr>
                <w:rFonts w:cs="Times New Roman"/>
                <w:color w:val="auto"/>
                <w:szCs w:val="21"/>
              </w:rPr>
            </w:pPr>
          </w:p>
        </w:tc>
        <w:tc>
          <w:tcPr>
            <w:tcW w:w="2952" w:type="dxa"/>
            <w:tcBorders>
              <w:top w:val="single" w:color="auto" w:sz="4" w:space="0"/>
              <w:left w:val="single" w:color="auto" w:sz="4" w:space="0"/>
              <w:bottom w:val="single" w:color="auto" w:sz="4" w:space="0"/>
              <w:right w:val="single" w:color="auto" w:sz="4" w:space="0"/>
            </w:tcBorders>
            <w:vAlign w:val="center"/>
          </w:tcPr>
          <w:p w14:paraId="1992BA64">
            <w:pPr>
              <w:topLinePunct/>
              <w:spacing w:after="0" w:line="360" w:lineRule="exact"/>
              <w:jc w:val="center"/>
              <w:rPr>
                <w:rFonts w:cs="Times New Roman"/>
                <w:color w:val="auto"/>
                <w:szCs w:val="21"/>
              </w:rPr>
            </w:pPr>
          </w:p>
        </w:tc>
      </w:tr>
      <w:tr w14:paraId="5D438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3E2A6877">
            <w:pPr>
              <w:topLinePunct/>
              <w:spacing w:after="0" w:line="360" w:lineRule="exact"/>
              <w:jc w:val="center"/>
              <w:rPr>
                <w:rFonts w:cs="Times New Roman"/>
                <w:color w:val="auto"/>
                <w:szCs w:val="21"/>
              </w:rPr>
            </w:pPr>
          </w:p>
        </w:tc>
        <w:tc>
          <w:tcPr>
            <w:tcW w:w="2070" w:type="dxa"/>
            <w:tcBorders>
              <w:top w:val="single" w:color="auto" w:sz="4" w:space="0"/>
              <w:left w:val="single" w:color="auto" w:sz="4" w:space="0"/>
              <w:bottom w:val="single" w:color="auto" w:sz="4" w:space="0"/>
              <w:right w:val="single" w:color="auto" w:sz="4" w:space="0"/>
            </w:tcBorders>
            <w:vAlign w:val="center"/>
          </w:tcPr>
          <w:p w14:paraId="7BF66F59">
            <w:pPr>
              <w:topLinePunct/>
              <w:spacing w:after="0" w:line="360" w:lineRule="exact"/>
              <w:jc w:val="center"/>
              <w:rPr>
                <w:rFonts w:cs="Times New Roman"/>
                <w:color w:val="auto"/>
                <w:szCs w:val="21"/>
              </w:rPr>
            </w:pPr>
          </w:p>
        </w:tc>
        <w:tc>
          <w:tcPr>
            <w:tcW w:w="1537" w:type="dxa"/>
            <w:tcBorders>
              <w:top w:val="single" w:color="auto" w:sz="4" w:space="0"/>
              <w:left w:val="single" w:color="auto" w:sz="4" w:space="0"/>
              <w:bottom w:val="single" w:color="auto" w:sz="4" w:space="0"/>
              <w:right w:val="single" w:color="auto" w:sz="4" w:space="0"/>
            </w:tcBorders>
            <w:vAlign w:val="center"/>
          </w:tcPr>
          <w:p w14:paraId="381AAC88">
            <w:pPr>
              <w:topLinePunct/>
              <w:spacing w:after="0" w:line="360" w:lineRule="exact"/>
              <w:jc w:val="center"/>
              <w:rPr>
                <w:rFonts w:cs="Times New Roman"/>
                <w:color w:val="auto"/>
                <w:szCs w:val="21"/>
              </w:rPr>
            </w:pPr>
          </w:p>
        </w:tc>
        <w:tc>
          <w:tcPr>
            <w:tcW w:w="1292" w:type="dxa"/>
            <w:tcBorders>
              <w:top w:val="single" w:color="auto" w:sz="4" w:space="0"/>
              <w:left w:val="single" w:color="auto" w:sz="4" w:space="0"/>
              <w:bottom w:val="single" w:color="auto" w:sz="4" w:space="0"/>
              <w:right w:val="single" w:color="auto" w:sz="4" w:space="0"/>
            </w:tcBorders>
            <w:vAlign w:val="center"/>
          </w:tcPr>
          <w:p w14:paraId="7259B957">
            <w:pPr>
              <w:topLinePunct/>
              <w:spacing w:after="0" w:line="360" w:lineRule="exact"/>
              <w:jc w:val="center"/>
              <w:rPr>
                <w:rFonts w:cs="Times New Roman"/>
                <w:color w:val="auto"/>
                <w:szCs w:val="21"/>
              </w:rPr>
            </w:pPr>
          </w:p>
        </w:tc>
        <w:tc>
          <w:tcPr>
            <w:tcW w:w="2952" w:type="dxa"/>
            <w:tcBorders>
              <w:top w:val="single" w:color="auto" w:sz="4" w:space="0"/>
              <w:left w:val="single" w:color="auto" w:sz="4" w:space="0"/>
              <w:bottom w:val="single" w:color="auto" w:sz="4" w:space="0"/>
              <w:right w:val="single" w:color="auto" w:sz="4" w:space="0"/>
            </w:tcBorders>
            <w:vAlign w:val="center"/>
          </w:tcPr>
          <w:p w14:paraId="772839EF">
            <w:pPr>
              <w:topLinePunct/>
              <w:spacing w:after="0" w:line="360" w:lineRule="exact"/>
              <w:jc w:val="center"/>
              <w:rPr>
                <w:rFonts w:cs="Times New Roman"/>
                <w:color w:val="auto"/>
                <w:szCs w:val="21"/>
              </w:rPr>
            </w:pPr>
          </w:p>
        </w:tc>
      </w:tr>
      <w:tr w14:paraId="08250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02628D54">
            <w:pPr>
              <w:topLinePunct/>
              <w:spacing w:after="0" w:line="360" w:lineRule="exact"/>
              <w:jc w:val="center"/>
              <w:rPr>
                <w:rFonts w:cs="Times New Roman"/>
                <w:color w:val="auto"/>
                <w:szCs w:val="21"/>
              </w:rPr>
            </w:pPr>
          </w:p>
        </w:tc>
        <w:tc>
          <w:tcPr>
            <w:tcW w:w="2070" w:type="dxa"/>
            <w:tcBorders>
              <w:top w:val="single" w:color="auto" w:sz="4" w:space="0"/>
              <w:left w:val="single" w:color="auto" w:sz="4" w:space="0"/>
              <w:bottom w:val="single" w:color="auto" w:sz="4" w:space="0"/>
              <w:right w:val="single" w:color="auto" w:sz="4" w:space="0"/>
            </w:tcBorders>
            <w:vAlign w:val="center"/>
          </w:tcPr>
          <w:p w14:paraId="19D4841E">
            <w:pPr>
              <w:topLinePunct/>
              <w:spacing w:after="0" w:line="360" w:lineRule="exact"/>
              <w:jc w:val="center"/>
              <w:rPr>
                <w:rFonts w:cs="Times New Roman"/>
                <w:color w:val="auto"/>
                <w:szCs w:val="21"/>
              </w:rPr>
            </w:pPr>
          </w:p>
        </w:tc>
        <w:tc>
          <w:tcPr>
            <w:tcW w:w="1537" w:type="dxa"/>
            <w:tcBorders>
              <w:top w:val="single" w:color="auto" w:sz="4" w:space="0"/>
              <w:left w:val="single" w:color="auto" w:sz="4" w:space="0"/>
              <w:bottom w:val="single" w:color="auto" w:sz="4" w:space="0"/>
              <w:right w:val="single" w:color="auto" w:sz="4" w:space="0"/>
            </w:tcBorders>
            <w:vAlign w:val="center"/>
          </w:tcPr>
          <w:p w14:paraId="08DD3A03">
            <w:pPr>
              <w:topLinePunct/>
              <w:spacing w:after="0" w:line="360" w:lineRule="exact"/>
              <w:jc w:val="center"/>
              <w:rPr>
                <w:rFonts w:cs="Times New Roman"/>
                <w:color w:val="auto"/>
                <w:szCs w:val="21"/>
              </w:rPr>
            </w:pPr>
          </w:p>
        </w:tc>
        <w:tc>
          <w:tcPr>
            <w:tcW w:w="1292" w:type="dxa"/>
            <w:tcBorders>
              <w:top w:val="single" w:color="auto" w:sz="4" w:space="0"/>
              <w:left w:val="single" w:color="auto" w:sz="4" w:space="0"/>
              <w:bottom w:val="single" w:color="auto" w:sz="4" w:space="0"/>
              <w:right w:val="single" w:color="auto" w:sz="4" w:space="0"/>
            </w:tcBorders>
            <w:vAlign w:val="center"/>
          </w:tcPr>
          <w:p w14:paraId="2A0737AB">
            <w:pPr>
              <w:topLinePunct/>
              <w:spacing w:after="0" w:line="360" w:lineRule="exact"/>
              <w:jc w:val="center"/>
              <w:rPr>
                <w:rFonts w:cs="Times New Roman"/>
                <w:color w:val="auto"/>
                <w:szCs w:val="21"/>
              </w:rPr>
            </w:pPr>
          </w:p>
        </w:tc>
        <w:tc>
          <w:tcPr>
            <w:tcW w:w="2952" w:type="dxa"/>
            <w:tcBorders>
              <w:top w:val="single" w:color="auto" w:sz="4" w:space="0"/>
              <w:left w:val="single" w:color="auto" w:sz="4" w:space="0"/>
              <w:bottom w:val="single" w:color="auto" w:sz="4" w:space="0"/>
              <w:right w:val="single" w:color="auto" w:sz="4" w:space="0"/>
            </w:tcBorders>
            <w:vAlign w:val="center"/>
          </w:tcPr>
          <w:p w14:paraId="71EF65E6">
            <w:pPr>
              <w:topLinePunct/>
              <w:spacing w:after="0" w:line="360" w:lineRule="exact"/>
              <w:jc w:val="center"/>
              <w:rPr>
                <w:rFonts w:cs="Times New Roman"/>
                <w:color w:val="auto"/>
                <w:szCs w:val="21"/>
              </w:rPr>
            </w:pPr>
          </w:p>
        </w:tc>
      </w:tr>
      <w:tr w14:paraId="400A9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1071DC14">
            <w:pPr>
              <w:topLinePunct/>
              <w:spacing w:after="0" w:line="360" w:lineRule="exact"/>
              <w:jc w:val="center"/>
              <w:rPr>
                <w:rFonts w:cs="Times New Roman"/>
                <w:color w:val="auto"/>
              </w:rPr>
            </w:pPr>
          </w:p>
        </w:tc>
        <w:tc>
          <w:tcPr>
            <w:tcW w:w="2070" w:type="dxa"/>
            <w:tcBorders>
              <w:top w:val="single" w:color="auto" w:sz="4" w:space="0"/>
              <w:left w:val="single" w:color="auto" w:sz="4" w:space="0"/>
              <w:bottom w:val="single" w:color="auto" w:sz="4" w:space="0"/>
              <w:right w:val="single" w:color="auto" w:sz="4" w:space="0"/>
            </w:tcBorders>
            <w:vAlign w:val="center"/>
          </w:tcPr>
          <w:p w14:paraId="7B149B84">
            <w:pPr>
              <w:topLinePunct/>
              <w:spacing w:after="0" w:line="360" w:lineRule="exact"/>
              <w:jc w:val="center"/>
              <w:rPr>
                <w:rFonts w:cs="Times New Roman"/>
                <w:color w:val="auto"/>
                <w:szCs w:val="21"/>
              </w:rPr>
            </w:pPr>
          </w:p>
        </w:tc>
        <w:tc>
          <w:tcPr>
            <w:tcW w:w="1537" w:type="dxa"/>
            <w:tcBorders>
              <w:top w:val="single" w:color="auto" w:sz="4" w:space="0"/>
              <w:left w:val="single" w:color="auto" w:sz="4" w:space="0"/>
              <w:bottom w:val="single" w:color="auto" w:sz="4" w:space="0"/>
              <w:right w:val="single" w:color="auto" w:sz="4" w:space="0"/>
            </w:tcBorders>
            <w:vAlign w:val="center"/>
          </w:tcPr>
          <w:p w14:paraId="609F1641">
            <w:pPr>
              <w:topLinePunct/>
              <w:spacing w:after="0" w:line="360" w:lineRule="exact"/>
              <w:jc w:val="center"/>
              <w:rPr>
                <w:rFonts w:cs="Times New Roman"/>
                <w:color w:val="auto"/>
                <w:szCs w:val="21"/>
              </w:rPr>
            </w:pPr>
          </w:p>
        </w:tc>
        <w:tc>
          <w:tcPr>
            <w:tcW w:w="1292" w:type="dxa"/>
            <w:tcBorders>
              <w:top w:val="single" w:color="auto" w:sz="4" w:space="0"/>
              <w:left w:val="single" w:color="auto" w:sz="4" w:space="0"/>
              <w:bottom w:val="single" w:color="auto" w:sz="4" w:space="0"/>
              <w:right w:val="single" w:color="auto" w:sz="4" w:space="0"/>
            </w:tcBorders>
            <w:vAlign w:val="center"/>
          </w:tcPr>
          <w:p w14:paraId="5225ACD4">
            <w:pPr>
              <w:topLinePunct/>
              <w:spacing w:after="0" w:line="360" w:lineRule="exact"/>
              <w:jc w:val="center"/>
              <w:rPr>
                <w:rFonts w:cs="Times New Roman"/>
                <w:color w:val="auto"/>
                <w:szCs w:val="21"/>
              </w:rPr>
            </w:pPr>
          </w:p>
        </w:tc>
        <w:tc>
          <w:tcPr>
            <w:tcW w:w="2952" w:type="dxa"/>
            <w:tcBorders>
              <w:top w:val="single" w:color="auto" w:sz="4" w:space="0"/>
              <w:left w:val="single" w:color="auto" w:sz="4" w:space="0"/>
              <w:bottom w:val="single" w:color="auto" w:sz="4" w:space="0"/>
              <w:right w:val="single" w:color="auto" w:sz="4" w:space="0"/>
            </w:tcBorders>
            <w:vAlign w:val="center"/>
          </w:tcPr>
          <w:p w14:paraId="0A642C77">
            <w:pPr>
              <w:topLinePunct/>
              <w:spacing w:after="0" w:line="360" w:lineRule="exact"/>
              <w:jc w:val="center"/>
              <w:rPr>
                <w:rFonts w:cs="Times New Roman"/>
                <w:color w:val="auto"/>
                <w:szCs w:val="21"/>
              </w:rPr>
            </w:pPr>
          </w:p>
        </w:tc>
      </w:tr>
      <w:tr w14:paraId="03A00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71498620">
            <w:pPr>
              <w:topLinePunct/>
              <w:spacing w:after="0" w:line="360" w:lineRule="exact"/>
              <w:jc w:val="center"/>
              <w:rPr>
                <w:rFonts w:cs="Times New Roman"/>
                <w:color w:val="auto"/>
                <w:szCs w:val="21"/>
              </w:rPr>
            </w:pPr>
          </w:p>
        </w:tc>
        <w:tc>
          <w:tcPr>
            <w:tcW w:w="2070" w:type="dxa"/>
            <w:tcBorders>
              <w:top w:val="single" w:color="auto" w:sz="4" w:space="0"/>
              <w:left w:val="single" w:color="auto" w:sz="4" w:space="0"/>
              <w:bottom w:val="single" w:color="auto" w:sz="4" w:space="0"/>
              <w:right w:val="single" w:color="auto" w:sz="4" w:space="0"/>
            </w:tcBorders>
            <w:vAlign w:val="center"/>
          </w:tcPr>
          <w:p w14:paraId="2CAB7987">
            <w:pPr>
              <w:topLinePunct/>
              <w:spacing w:after="0" w:line="360" w:lineRule="exact"/>
              <w:jc w:val="center"/>
              <w:rPr>
                <w:rFonts w:cs="Times New Roman"/>
                <w:color w:val="auto"/>
                <w:szCs w:val="21"/>
              </w:rPr>
            </w:pPr>
          </w:p>
        </w:tc>
        <w:tc>
          <w:tcPr>
            <w:tcW w:w="1537" w:type="dxa"/>
            <w:tcBorders>
              <w:top w:val="single" w:color="auto" w:sz="4" w:space="0"/>
              <w:left w:val="single" w:color="auto" w:sz="4" w:space="0"/>
              <w:bottom w:val="single" w:color="auto" w:sz="4" w:space="0"/>
              <w:right w:val="single" w:color="auto" w:sz="4" w:space="0"/>
            </w:tcBorders>
            <w:vAlign w:val="center"/>
          </w:tcPr>
          <w:p w14:paraId="49620C48">
            <w:pPr>
              <w:topLinePunct/>
              <w:spacing w:after="0" w:line="360" w:lineRule="exact"/>
              <w:jc w:val="center"/>
              <w:rPr>
                <w:rFonts w:cs="Times New Roman"/>
                <w:color w:val="auto"/>
                <w:szCs w:val="21"/>
              </w:rPr>
            </w:pPr>
          </w:p>
        </w:tc>
        <w:tc>
          <w:tcPr>
            <w:tcW w:w="1292" w:type="dxa"/>
            <w:tcBorders>
              <w:top w:val="single" w:color="auto" w:sz="4" w:space="0"/>
              <w:left w:val="single" w:color="auto" w:sz="4" w:space="0"/>
              <w:bottom w:val="single" w:color="auto" w:sz="4" w:space="0"/>
              <w:right w:val="single" w:color="auto" w:sz="4" w:space="0"/>
            </w:tcBorders>
            <w:vAlign w:val="center"/>
          </w:tcPr>
          <w:p w14:paraId="517DF0A2">
            <w:pPr>
              <w:topLinePunct/>
              <w:spacing w:after="0" w:line="360" w:lineRule="exact"/>
              <w:jc w:val="center"/>
              <w:rPr>
                <w:rFonts w:cs="Times New Roman"/>
                <w:color w:val="auto"/>
                <w:szCs w:val="21"/>
              </w:rPr>
            </w:pPr>
          </w:p>
        </w:tc>
        <w:tc>
          <w:tcPr>
            <w:tcW w:w="2952" w:type="dxa"/>
            <w:tcBorders>
              <w:top w:val="single" w:color="auto" w:sz="4" w:space="0"/>
              <w:left w:val="single" w:color="auto" w:sz="4" w:space="0"/>
              <w:bottom w:val="single" w:color="auto" w:sz="4" w:space="0"/>
              <w:right w:val="single" w:color="auto" w:sz="4" w:space="0"/>
            </w:tcBorders>
            <w:vAlign w:val="center"/>
          </w:tcPr>
          <w:p w14:paraId="678565D1">
            <w:pPr>
              <w:topLinePunct/>
              <w:spacing w:after="0" w:line="360" w:lineRule="exact"/>
              <w:jc w:val="center"/>
              <w:rPr>
                <w:rFonts w:cs="Times New Roman"/>
                <w:color w:val="auto"/>
                <w:szCs w:val="21"/>
              </w:rPr>
            </w:pPr>
          </w:p>
        </w:tc>
      </w:tr>
      <w:tr w14:paraId="4AD15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2CB33A04">
            <w:pPr>
              <w:topLinePunct/>
              <w:spacing w:after="0" w:line="360" w:lineRule="exact"/>
              <w:jc w:val="center"/>
              <w:rPr>
                <w:rFonts w:cs="Times New Roman"/>
                <w:color w:val="auto"/>
                <w:szCs w:val="21"/>
              </w:rPr>
            </w:pPr>
          </w:p>
        </w:tc>
        <w:tc>
          <w:tcPr>
            <w:tcW w:w="2070" w:type="dxa"/>
            <w:tcBorders>
              <w:top w:val="single" w:color="auto" w:sz="4" w:space="0"/>
              <w:left w:val="single" w:color="auto" w:sz="4" w:space="0"/>
              <w:bottom w:val="single" w:color="auto" w:sz="4" w:space="0"/>
              <w:right w:val="single" w:color="auto" w:sz="4" w:space="0"/>
            </w:tcBorders>
            <w:vAlign w:val="center"/>
          </w:tcPr>
          <w:p w14:paraId="72C5703C">
            <w:pPr>
              <w:topLinePunct/>
              <w:spacing w:after="0" w:line="360" w:lineRule="exact"/>
              <w:jc w:val="center"/>
              <w:rPr>
                <w:rFonts w:cs="Times New Roman"/>
                <w:color w:val="auto"/>
                <w:szCs w:val="21"/>
              </w:rPr>
            </w:pPr>
          </w:p>
        </w:tc>
        <w:tc>
          <w:tcPr>
            <w:tcW w:w="1537" w:type="dxa"/>
            <w:tcBorders>
              <w:top w:val="single" w:color="auto" w:sz="4" w:space="0"/>
              <w:left w:val="single" w:color="auto" w:sz="4" w:space="0"/>
              <w:bottom w:val="single" w:color="auto" w:sz="4" w:space="0"/>
              <w:right w:val="single" w:color="auto" w:sz="4" w:space="0"/>
            </w:tcBorders>
            <w:vAlign w:val="center"/>
          </w:tcPr>
          <w:p w14:paraId="1B6FA443">
            <w:pPr>
              <w:topLinePunct/>
              <w:spacing w:after="0" w:line="360" w:lineRule="exact"/>
              <w:jc w:val="center"/>
              <w:rPr>
                <w:rFonts w:cs="Times New Roman"/>
                <w:color w:val="auto"/>
                <w:szCs w:val="21"/>
              </w:rPr>
            </w:pPr>
          </w:p>
        </w:tc>
        <w:tc>
          <w:tcPr>
            <w:tcW w:w="1292" w:type="dxa"/>
            <w:tcBorders>
              <w:top w:val="single" w:color="auto" w:sz="4" w:space="0"/>
              <w:left w:val="single" w:color="auto" w:sz="4" w:space="0"/>
              <w:bottom w:val="single" w:color="auto" w:sz="4" w:space="0"/>
              <w:right w:val="single" w:color="auto" w:sz="4" w:space="0"/>
            </w:tcBorders>
            <w:vAlign w:val="center"/>
          </w:tcPr>
          <w:p w14:paraId="24FD5890">
            <w:pPr>
              <w:topLinePunct/>
              <w:spacing w:after="0" w:line="360" w:lineRule="exact"/>
              <w:jc w:val="center"/>
              <w:rPr>
                <w:rFonts w:cs="Times New Roman"/>
                <w:color w:val="auto"/>
                <w:szCs w:val="21"/>
              </w:rPr>
            </w:pPr>
          </w:p>
        </w:tc>
        <w:tc>
          <w:tcPr>
            <w:tcW w:w="2952" w:type="dxa"/>
            <w:tcBorders>
              <w:top w:val="single" w:color="auto" w:sz="4" w:space="0"/>
              <w:left w:val="single" w:color="auto" w:sz="4" w:space="0"/>
              <w:bottom w:val="single" w:color="auto" w:sz="4" w:space="0"/>
              <w:right w:val="single" w:color="auto" w:sz="4" w:space="0"/>
            </w:tcBorders>
            <w:vAlign w:val="center"/>
          </w:tcPr>
          <w:p w14:paraId="263B44F6">
            <w:pPr>
              <w:topLinePunct/>
              <w:spacing w:after="0" w:line="360" w:lineRule="exact"/>
              <w:jc w:val="center"/>
              <w:rPr>
                <w:rFonts w:cs="Times New Roman"/>
                <w:color w:val="auto"/>
                <w:szCs w:val="21"/>
              </w:rPr>
            </w:pPr>
          </w:p>
        </w:tc>
      </w:tr>
      <w:tr w14:paraId="3FB55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5B224EEE">
            <w:pPr>
              <w:topLinePunct/>
              <w:spacing w:after="0" w:line="360" w:lineRule="exact"/>
              <w:jc w:val="center"/>
              <w:rPr>
                <w:rFonts w:cs="Times New Roman"/>
                <w:color w:val="auto"/>
                <w:szCs w:val="21"/>
              </w:rPr>
            </w:pPr>
          </w:p>
        </w:tc>
        <w:tc>
          <w:tcPr>
            <w:tcW w:w="2070" w:type="dxa"/>
            <w:tcBorders>
              <w:top w:val="single" w:color="auto" w:sz="4" w:space="0"/>
              <w:left w:val="single" w:color="auto" w:sz="4" w:space="0"/>
              <w:bottom w:val="single" w:color="auto" w:sz="4" w:space="0"/>
              <w:right w:val="single" w:color="auto" w:sz="4" w:space="0"/>
            </w:tcBorders>
            <w:vAlign w:val="center"/>
          </w:tcPr>
          <w:p w14:paraId="4E3AE889">
            <w:pPr>
              <w:topLinePunct/>
              <w:spacing w:after="0" w:line="360" w:lineRule="exact"/>
              <w:jc w:val="center"/>
              <w:rPr>
                <w:rFonts w:cs="Times New Roman"/>
                <w:color w:val="auto"/>
                <w:szCs w:val="21"/>
              </w:rPr>
            </w:pPr>
          </w:p>
        </w:tc>
        <w:tc>
          <w:tcPr>
            <w:tcW w:w="1537" w:type="dxa"/>
            <w:tcBorders>
              <w:top w:val="single" w:color="auto" w:sz="4" w:space="0"/>
              <w:left w:val="single" w:color="auto" w:sz="4" w:space="0"/>
              <w:bottom w:val="single" w:color="auto" w:sz="4" w:space="0"/>
              <w:right w:val="single" w:color="auto" w:sz="4" w:space="0"/>
            </w:tcBorders>
            <w:vAlign w:val="center"/>
          </w:tcPr>
          <w:p w14:paraId="44F7B513">
            <w:pPr>
              <w:topLinePunct/>
              <w:spacing w:after="0" w:line="360" w:lineRule="exact"/>
              <w:jc w:val="center"/>
              <w:rPr>
                <w:rFonts w:cs="Times New Roman"/>
                <w:color w:val="auto"/>
                <w:szCs w:val="21"/>
              </w:rPr>
            </w:pPr>
          </w:p>
        </w:tc>
        <w:tc>
          <w:tcPr>
            <w:tcW w:w="1292" w:type="dxa"/>
            <w:tcBorders>
              <w:top w:val="single" w:color="auto" w:sz="4" w:space="0"/>
              <w:left w:val="single" w:color="auto" w:sz="4" w:space="0"/>
              <w:bottom w:val="single" w:color="auto" w:sz="4" w:space="0"/>
              <w:right w:val="single" w:color="auto" w:sz="4" w:space="0"/>
            </w:tcBorders>
            <w:vAlign w:val="center"/>
          </w:tcPr>
          <w:p w14:paraId="6DEA638E">
            <w:pPr>
              <w:topLinePunct/>
              <w:spacing w:after="0" w:line="360" w:lineRule="exact"/>
              <w:jc w:val="center"/>
              <w:rPr>
                <w:rFonts w:cs="Times New Roman"/>
                <w:color w:val="auto"/>
                <w:szCs w:val="21"/>
              </w:rPr>
            </w:pPr>
          </w:p>
        </w:tc>
        <w:tc>
          <w:tcPr>
            <w:tcW w:w="2952" w:type="dxa"/>
            <w:tcBorders>
              <w:top w:val="single" w:color="auto" w:sz="4" w:space="0"/>
              <w:left w:val="single" w:color="auto" w:sz="4" w:space="0"/>
              <w:bottom w:val="single" w:color="auto" w:sz="4" w:space="0"/>
              <w:right w:val="single" w:color="auto" w:sz="4" w:space="0"/>
            </w:tcBorders>
            <w:vAlign w:val="center"/>
          </w:tcPr>
          <w:p w14:paraId="53FA2DA1">
            <w:pPr>
              <w:topLinePunct/>
              <w:spacing w:after="0" w:line="360" w:lineRule="exact"/>
              <w:jc w:val="center"/>
              <w:rPr>
                <w:rFonts w:cs="Times New Roman"/>
                <w:color w:val="auto"/>
                <w:szCs w:val="21"/>
              </w:rPr>
            </w:pPr>
          </w:p>
        </w:tc>
      </w:tr>
      <w:tr w14:paraId="06FB7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2B6A0242">
            <w:pPr>
              <w:topLinePunct/>
              <w:spacing w:after="0" w:line="360" w:lineRule="exact"/>
              <w:jc w:val="center"/>
              <w:rPr>
                <w:rFonts w:cs="Times New Roman"/>
                <w:color w:val="auto"/>
                <w:szCs w:val="21"/>
              </w:rPr>
            </w:pPr>
          </w:p>
        </w:tc>
        <w:tc>
          <w:tcPr>
            <w:tcW w:w="2070" w:type="dxa"/>
            <w:tcBorders>
              <w:top w:val="single" w:color="auto" w:sz="4" w:space="0"/>
              <w:left w:val="single" w:color="auto" w:sz="4" w:space="0"/>
              <w:bottom w:val="single" w:color="auto" w:sz="4" w:space="0"/>
              <w:right w:val="single" w:color="auto" w:sz="4" w:space="0"/>
            </w:tcBorders>
            <w:vAlign w:val="center"/>
          </w:tcPr>
          <w:p w14:paraId="1CE55AE5">
            <w:pPr>
              <w:topLinePunct/>
              <w:spacing w:after="0" w:line="360" w:lineRule="exact"/>
              <w:jc w:val="center"/>
              <w:rPr>
                <w:rFonts w:cs="Times New Roman"/>
                <w:color w:val="auto"/>
                <w:szCs w:val="21"/>
              </w:rPr>
            </w:pPr>
          </w:p>
        </w:tc>
        <w:tc>
          <w:tcPr>
            <w:tcW w:w="1537" w:type="dxa"/>
            <w:tcBorders>
              <w:top w:val="single" w:color="auto" w:sz="4" w:space="0"/>
              <w:left w:val="single" w:color="auto" w:sz="4" w:space="0"/>
              <w:bottom w:val="single" w:color="auto" w:sz="4" w:space="0"/>
              <w:right w:val="single" w:color="auto" w:sz="4" w:space="0"/>
            </w:tcBorders>
            <w:vAlign w:val="center"/>
          </w:tcPr>
          <w:p w14:paraId="25DCD085">
            <w:pPr>
              <w:topLinePunct/>
              <w:spacing w:after="0" w:line="360" w:lineRule="exact"/>
              <w:jc w:val="center"/>
              <w:rPr>
                <w:rFonts w:cs="Times New Roman"/>
                <w:color w:val="auto"/>
                <w:szCs w:val="21"/>
              </w:rPr>
            </w:pPr>
          </w:p>
        </w:tc>
        <w:tc>
          <w:tcPr>
            <w:tcW w:w="1292" w:type="dxa"/>
            <w:tcBorders>
              <w:top w:val="single" w:color="auto" w:sz="4" w:space="0"/>
              <w:left w:val="single" w:color="auto" w:sz="4" w:space="0"/>
              <w:bottom w:val="single" w:color="auto" w:sz="4" w:space="0"/>
              <w:right w:val="single" w:color="auto" w:sz="4" w:space="0"/>
            </w:tcBorders>
            <w:vAlign w:val="center"/>
          </w:tcPr>
          <w:p w14:paraId="2338432D">
            <w:pPr>
              <w:topLinePunct/>
              <w:spacing w:after="0" w:line="360" w:lineRule="exact"/>
              <w:jc w:val="center"/>
              <w:rPr>
                <w:rFonts w:cs="Times New Roman"/>
                <w:color w:val="auto"/>
                <w:szCs w:val="21"/>
              </w:rPr>
            </w:pPr>
          </w:p>
        </w:tc>
        <w:tc>
          <w:tcPr>
            <w:tcW w:w="2952" w:type="dxa"/>
            <w:tcBorders>
              <w:top w:val="single" w:color="auto" w:sz="4" w:space="0"/>
              <w:left w:val="single" w:color="auto" w:sz="4" w:space="0"/>
              <w:bottom w:val="single" w:color="auto" w:sz="4" w:space="0"/>
              <w:right w:val="single" w:color="auto" w:sz="4" w:space="0"/>
            </w:tcBorders>
            <w:vAlign w:val="center"/>
          </w:tcPr>
          <w:p w14:paraId="4075EC6A">
            <w:pPr>
              <w:topLinePunct/>
              <w:spacing w:after="0" w:line="360" w:lineRule="exact"/>
              <w:jc w:val="center"/>
              <w:rPr>
                <w:rFonts w:cs="Times New Roman"/>
                <w:color w:val="auto"/>
                <w:szCs w:val="21"/>
              </w:rPr>
            </w:pPr>
          </w:p>
        </w:tc>
      </w:tr>
      <w:tr w14:paraId="7A74E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78A67B9B">
            <w:pPr>
              <w:topLinePunct/>
              <w:spacing w:after="0" w:line="360" w:lineRule="exact"/>
              <w:jc w:val="center"/>
              <w:rPr>
                <w:rFonts w:cs="Times New Roman"/>
                <w:color w:val="auto"/>
                <w:szCs w:val="21"/>
              </w:rPr>
            </w:pPr>
          </w:p>
        </w:tc>
        <w:tc>
          <w:tcPr>
            <w:tcW w:w="2070" w:type="dxa"/>
            <w:tcBorders>
              <w:top w:val="single" w:color="auto" w:sz="4" w:space="0"/>
              <w:left w:val="single" w:color="auto" w:sz="4" w:space="0"/>
              <w:bottom w:val="single" w:color="auto" w:sz="4" w:space="0"/>
              <w:right w:val="single" w:color="auto" w:sz="4" w:space="0"/>
            </w:tcBorders>
            <w:vAlign w:val="center"/>
          </w:tcPr>
          <w:p w14:paraId="25E0D00A">
            <w:pPr>
              <w:topLinePunct/>
              <w:spacing w:after="0" w:line="360" w:lineRule="exact"/>
              <w:jc w:val="center"/>
              <w:rPr>
                <w:rFonts w:cs="Times New Roman"/>
                <w:color w:val="auto"/>
                <w:szCs w:val="21"/>
              </w:rPr>
            </w:pPr>
          </w:p>
        </w:tc>
        <w:tc>
          <w:tcPr>
            <w:tcW w:w="1537" w:type="dxa"/>
            <w:tcBorders>
              <w:top w:val="single" w:color="auto" w:sz="4" w:space="0"/>
              <w:left w:val="single" w:color="auto" w:sz="4" w:space="0"/>
              <w:bottom w:val="single" w:color="auto" w:sz="4" w:space="0"/>
              <w:right w:val="single" w:color="auto" w:sz="4" w:space="0"/>
            </w:tcBorders>
            <w:vAlign w:val="center"/>
          </w:tcPr>
          <w:p w14:paraId="3C99C44F">
            <w:pPr>
              <w:topLinePunct/>
              <w:spacing w:after="0" w:line="360" w:lineRule="exact"/>
              <w:jc w:val="center"/>
              <w:rPr>
                <w:rFonts w:cs="Times New Roman"/>
                <w:color w:val="auto"/>
                <w:szCs w:val="21"/>
              </w:rPr>
            </w:pPr>
          </w:p>
        </w:tc>
        <w:tc>
          <w:tcPr>
            <w:tcW w:w="1292" w:type="dxa"/>
            <w:tcBorders>
              <w:top w:val="single" w:color="auto" w:sz="4" w:space="0"/>
              <w:left w:val="single" w:color="auto" w:sz="4" w:space="0"/>
              <w:bottom w:val="single" w:color="auto" w:sz="4" w:space="0"/>
              <w:right w:val="single" w:color="auto" w:sz="4" w:space="0"/>
            </w:tcBorders>
            <w:vAlign w:val="center"/>
          </w:tcPr>
          <w:p w14:paraId="720CD8C6">
            <w:pPr>
              <w:topLinePunct/>
              <w:spacing w:after="0" w:line="360" w:lineRule="exact"/>
              <w:jc w:val="center"/>
              <w:rPr>
                <w:rFonts w:cs="Times New Roman"/>
                <w:color w:val="auto"/>
                <w:szCs w:val="21"/>
              </w:rPr>
            </w:pPr>
          </w:p>
        </w:tc>
        <w:tc>
          <w:tcPr>
            <w:tcW w:w="2952" w:type="dxa"/>
            <w:tcBorders>
              <w:top w:val="single" w:color="auto" w:sz="4" w:space="0"/>
              <w:left w:val="single" w:color="auto" w:sz="4" w:space="0"/>
              <w:bottom w:val="single" w:color="auto" w:sz="4" w:space="0"/>
              <w:right w:val="single" w:color="auto" w:sz="4" w:space="0"/>
            </w:tcBorders>
            <w:vAlign w:val="center"/>
          </w:tcPr>
          <w:p w14:paraId="71E5081B">
            <w:pPr>
              <w:topLinePunct/>
              <w:spacing w:after="0" w:line="360" w:lineRule="exact"/>
              <w:jc w:val="center"/>
              <w:rPr>
                <w:rFonts w:cs="Times New Roman"/>
                <w:color w:val="auto"/>
                <w:szCs w:val="21"/>
              </w:rPr>
            </w:pPr>
          </w:p>
        </w:tc>
      </w:tr>
    </w:tbl>
    <w:p w14:paraId="72ED3267">
      <w:pPr>
        <w:widowControl/>
        <w:spacing w:after="0" w:line="279" w:lineRule="auto"/>
        <w:jc w:val="left"/>
        <w:rPr>
          <w:rFonts w:cs="Times New Roman"/>
          <w:b/>
          <w:color w:val="auto"/>
          <w:szCs w:val="21"/>
        </w:rPr>
      </w:pPr>
      <w:r>
        <w:rPr>
          <w:rFonts w:cs="Times New Roman"/>
          <w:b/>
          <w:bCs/>
          <w:color w:val="auto"/>
        </w:rPr>
        <w:t>注：1、应附</w:t>
      </w:r>
      <w:r>
        <w:rPr>
          <w:rFonts w:cs="Times New Roman"/>
          <w:b/>
          <w:bCs/>
          <w:color w:val="auto"/>
          <w:szCs w:val="21"/>
        </w:rPr>
        <w:t>业绩合同复</w:t>
      </w:r>
      <w:r>
        <w:rPr>
          <w:rFonts w:cs="Times New Roman"/>
          <w:b/>
          <w:color w:val="auto"/>
          <w:szCs w:val="21"/>
        </w:rPr>
        <w:t>印件等附件，附件内容应满足评审要求；</w:t>
      </w:r>
    </w:p>
    <w:p w14:paraId="10B39E45">
      <w:pPr>
        <w:widowControl/>
        <w:spacing w:after="0"/>
        <w:ind w:firstLine="422" w:firstLineChars="200"/>
        <w:jc w:val="left"/>
        <w:rPr>
          <w:rFonts w:cs="Times New Roman"/>
          <w:b/>
          <w:color w:val="auto"/>
          <w:szCs w:val="21"/>
        </w:rPr>
      </w:pPr>
      <w:r>
        <w:rPr>
          <w:rFonts w:cs="Times New Roman"/>
          <w:b/>
          <w:color w:val="auto"/>
          <w:szCs w:val="21"/>
        </w:rPr>
        <w:t>2、合同原件、发票、付款凭证等材料备查。</w:t>
      </w:r>
    </w:p>
    <w:p w14:paraId="55CB727D">
      <w:pPr>
        <w:widowControl/>
        <w:spacing w:after="0"/>
        <w:jc w:val="left"/>
        <w:rPr>
          <w:rFonts w:cs="Times New Roman"/>
          <w:b/>
          <w:color w:val="auto"/>
          <w:szCs w:val="21"/>
        </w:rPr>
      </w:pPr>
    </w:p>
    <w:p w14:paraId="78F412CD">
      <w:pPr>
        <w:adjustRightInd w:val="0"/>
        <w:snapToGrid w:val="0"/>
        <w:spacing w:after="0" w:line="360" w:lineRule="auto"/>
        <w:rPr>
          <w:rFonts w:cs="Times New Roman"/>
          <w:b/>
          <w:color w:val="auto"/>
          <w:sz w:val="28"/>
          <w:szCs w:val="28"/>
        </w:rPr>
      </w:pPr>
      <w:r>
        <w:rPr>
          <w:rFonts w:cs="Times New Roman"/>
          <w:b/>
          <w:color w:val="auto"/>
          <w:sz w:val="28"/>
          <w:szCs w:val="28"/>
        </w:rPr>
        <w:br w:type="page"/>
      </w:r>
      <w:r>
        <w:rPr>
          <w:rFonts w:cs="Times New Roman"/>
          <w:color w:val="auto"/>
          <w:sz w:val="24"/>
        </w:rPr>
        <w:t>格式五：技术响应一览表</w:t>
      </w:r>
    </w:p>
    <w:p w14:paraId="46824A2B">
      <w:pPr>
        <w:widowControl/>
        <w:spacing w:after="0"/>
        <w:jc w:val="left"/>
        <w:rPr>
          <w:rFonts w:cs="Times New Roman"/>
          <w:color w:val="auto"/>
          <w:kern w:val="0"/>
          <w:sz w:val="24"/>
        </w:rPr>
      </w:pPr>
    </w:p>
    <w:p w14:paraId="0F642BAA">
      <w:pPr>
        <w:adjustRightInd w:val="0"/>
        <w:snapToGrid w:val="0"/>
        <w:spacing w:after="0" w:line="360" w:lineRule="auto"/>
        <w:jc w:val="center"/>
        <w:rPr>
          <w:rFonts w:cs="Times New Roman"/>
          <w:b/>
          <w:color w:val="auto"/>
          <w:sz w:val="28"/>
          <w:szCs w:val="28"/>
        </w:rPr>
      </w:pPr>
      <w:r>
        <w:rPr>
          <w:rFonts w:cs="Times New Roman"/>
          <w:b/>
          <w:color w:val="auto"/>
          <w:sz w:val="28"/>
          <w:szCs w:val="28"/>
        </w:rPr>
        <w:t>技术响应一览表</w:t>
      </w:r>
    </w:p>
    <w:p w14:paraId="10EBDCA5">
      <w:pPr>
        <w:adjustRightInd w:val="0"/>
        <w:snapToGrid w:val="0"/>
        <w:spacing w:after="0" w:line="312" w:lineRule="auto"/>
        <w:rPr>
          <w:rFonts w:hint="default" w:eastAsia="宋体" w:cs="Times New Roman"/>
          <w:color w:val="auto"/>
          <w:sz w:val="24"/>
          <w:lang w:val="en-US" w:eastAsia="zh-CN"/>
        </w:rPr>
      </w:pPr>
      <w:r>
        <w:rPr>
          <w:rFonts w:cs="Times New Roman"/>
          <w:color w:val="auto"/>
          <w:sz w:val="24"/>
        </w:rPr>
        <w:t>项目名称：</w:t>
      </w:r>
      <w:r>
        <w:rPr>
          <w:rFonts w:hint="eastAsia" w:cs="Times New Roman"/>
          <w:color w:val="auto"/>
          <w:kern w:val="0"/>
          <w:sz w:val="24"/>
          <w:u w:val="single"/>
          <w:lang w:val="en-US" w:eastAsia="zh-CN"/>
        </w:rPr>
        <w:t>***</w:t>
      </w:r>
    </w:p>
    <w:tbl>
      <w:tblPr>
        <w:tblStyle w:val="11"/>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539"/>
        <w:gridCol w:w="901"/>
        <w:gridCol w:w="5221"/>
        <w:gridCol w:w="1399"/>
        <w:gridCol w:w="844"/>
      </w:tblGrid>
      <w:tr w14:paraId="1EB71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trPr>
        <w:tc>
          <w:tcPr>
            <w:tcW w:w="450" w:type="dxa"/>
            <w:vAlign w:val="center"/>
          </w:tcPr>
          <w:p w14:paraId="437C6F25">
            <w:pPr>
              <w:adjustRightInd w:val="0"/>
              <w:snapToGrid w:val="0"/>
              <w:spacing w:after="0" w:line="320" w:lineRule="exact"/>
              <w:jc w:val="center"/>
              <w:rPr>
                <w:rFonts w:cs="Times New Roman"/>
                <w:color w:val="auto"/>
                <w:sz w:val="24"/>
                <w:szCs w:val="24"/>
              </w:rPr>
            </w:pPr>
            <w:r>
              <w:rPr>
                <w:rFonts w:cs="Times New Roman"/>
                <w:color w:val="auto"/>
                <w:sz w:val="24"/>
                <w:szCs w:val="24"/>
              </w:rPr>
              <w:t>序号</w:t>
            </w:r>
          </w:p>
        </w:tc>
        <w:tc>
          <w:tcPr>
            <w:tcW w:w="1440" w:type="dxa"/>
            <w:gridSpan w:val="2"/>
            <w:vAlign w:val="center"/>
          </w:tcPr>
          <w:p w14:paraId="17C0CA0B">
            <w:pPr>
              <w:adjustRightInd w:val="0"/>
              <w:snapToGrid w:val="0"/>
              <w:spacing w:after="0" w:line="320" w:lineRule="exact"/>
              <w:jc w:val="center"/>
              <w:rPr>
                <w:rFonts w:cs="Times New Roman"/>
                <w:color w:val="auto"/>
                <w:sz w:val="24"/>
                <w:szCs w:val="24"/>
              </w:rPr>
            </w:pPr>
            <w:r>
              <w:rPr>
                <w:rFonts w:cs="Times New Roman"/>
                <w:color w:val="auto"/>
                <w:sz w:val="24"/>
                <w:szCs w:val="24"/>
              </w:rPr>
              <w:t>货物名称</w:t>
            </w:r>
          </w:p>
        </w:tc>
        <w:tc>
          <w:tcPr>
            <w:tcW w:w="5221" w:type="dxa"/>
            <w:vAlign w:val="center"/>
          </w:tcPr>
          <w:p w14:paraId="5A13B52D">
            <w:pPr>
              <w:adjustRightInd w:val="0"/>
              <w:snapToGrid w:val="0"/>
              <w:spacing w:after="0" w:line="320" w:lineRule="exact"/>
              <w:jc w:val="center"/>
              <w:rPr>
                <w:rFonts w:cs="Times New Roman"/>
                <w:color w:val="auto"/>
                <w:sz w:val="24"/>
                <w:szCs w:val="24"/>
              </w:rPr>
            </w:pPr>
            <w:r>
              <w:rPr>
                <w:rFonts w:cs="Times New Roman"/>
                <w:color w:val="auto"/>
                <w:sz w:val="24"/>
                <w:szCs w:val="24"/>
              </w:rPr>
              <w:t>技术要求</w:t>
            </w:r>
          </w:p>
        </w:tc>
        <w:tc>
          <w:tcPr>
            <w:tcW w:w="1399" w:type="dxa"/>
            <w:vAlign w:val="center"/>
          </w:tcPr>
          <w:p w14:paraId="411A6D7E">
            <w:pPr>
              <w:adjustRightInd w:val="0"/>
              <w:snapToGrid w:val="0"/>
              <w:spacing w:after="0" w:line="320" w:lineRule="exact"/>
              <w:jc w:val="center"/>
              <w:rPr>
                <w:rFonts w:cs="Times New Roman"/>
                <w:color w:val="auto"/>
                <w:sz w:val="24"/>
                <w:szCs w:val="24"/>
              </w:rPr>
            </w:pPr>
            <w:r>
              <w:rPr>
                <w:rFonts w:cs="Times New Roman"/>
                <w:color w:val="auto"/>
                <w:sz w:val="24"/>
                <w:szCs w:val="24"/>
              </w:rPr>
              <w:t>响应情况和页码</w:t>
            </w:r>
          </w:p>
        </w:tc>
        <w:tc>
          <w:tcPr>
            <w:tcW w:w="844" w:type="dxa"/>
            <w:vAlign w:val="center"/>
          </w:tcPr>
          <w:p w14:paraId="2DE75510">
            <w:pPr>
              <w:adjustRightInd w:val="0"/>
              <w:snapToGrid w:val="0"/>
              <w:spacing w:after="0" w:line="320" w:lineRule="exact"/>
              <w:jc w:val="center"/>
              <w:rPr>
                <w:rFonts w:cs="Times New Roman"/>
                <w:color w:val="auto"/>
                <w:sz w:val="24"/>
                <w:szCs w:val="24"/>
              </w:rPr>
            </w:pPr>
            <w:r>
              <w:rPr>
                <w:rFonts w:cs="Times New Roman"/>
                <w:color w:val="auto"/>
                <w:sz w:val="24"/>
                <w:szCs w:val="24"/>
              </w:rPr>
              <w:t>备注</w:t>
            </w:r>
          </w:p>
        </w:tc>
      </w:tr>
      <w:tr w14:paraId="657C5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450" w:type="dxa"/>
            <w:vMerge w:val="restart"/>
            <w:vAlign w:val="center"/>
          </w:tcPr>
          <w:p w14:paraId="71B7607C">
            <w:pPr>
              <w:adjustRightInd w:val="0"/>
              <w:snapToGrid w:val="0"/>
              <w:spacing w:after="0" w:line="320" w:lineRule="exact"/>
              <w:jc w:val="center"/>
              <w:rPr>
                <w:rFonts w:cs="Times New Roman"/>
                <w:color w:val="auto"/>
                <w:sz w:val="24"/>
                <w:szCs w:val="24"/>
              </w:rPr>
            </w:pPr>
          </w:p>
        </w:tc>
        <w:tc>
          <w:tcPr>
            <w:tcW w:w="539" w:type="dxa"/>
            <w:vMerge w:val="restart"/>
            <w:vAlign w:val="center"/>
          </w:tcPr>
          <w:p w14:paraId="22FD6BE3">
            <w:pPr>
              <w:adjustRightInd w:val="0"/>
              <w:snapToGrid w:val="0"/>
              <w:spacing w:after="0" w:line="320" w:lineRule="exact"/>
              <w:jc w:val="center"/>
              <w:rPr>
                <w:rFonts w:hint="default" w:eastAsia="宋体" w:cs="Times New Roman"/>
                <w:color w:val="auto"/>
                <w:sz w:val="24"/>
                <w:szCs w:val="24"/>
                <w:lang w:val="en-US" w:eastAsia="zh-CN"/>
              </w:rPr>
            </w:pPr>
            <w:r>
              <w:rPr>
                <w:rFonts w:hint="eastAsia" w:cs="Times New Roman"/>
                <w:color w:val="auto"/>
                <w:kern w:val="0"/>
                <w:sz w:val="24"/>
                <w:szCs w:val="24"/>
                <w:lang w:val="en-US" w:eastAsia="zh-CN"/>
              </w:rPr>
              <w:t>***</w:t>
            </w:r>
          </w:p>
        </w:tc>
        <w:tc>
          <w:tcPr>
            <w:tcW w:w="901" w:type="dxa"/>
            <w:vMerge w:val="restart"/>
            <w:vAlign w:val="center"/>
          </w:tcPr>
          <w:p w14:paraId="6F209A3C">
            <w:pPr>
              <w:adjustRightInd w:val="0"/>
              <w:snapToGrid w:val="0"/>
              <w:spacing w:after="0" w:line="320" w:lineRule="exact"/>
              <w:jc w:val="center"/>
              <w:rPr>
                <w:rFonts w:cs="Times New Roman"/>
                <w:color w:val="auto"/>
                <w:kern w:val="0"/>
                <w:sz w:val="24"/>
                <w:szCs w:val="24"/>
              </w:rPr>
            </w:pPr>
          </w:p>
        </w:tc>
        <w:tc>
          <w:tcPr>
            <w:tcW w:w="5221" w:type="dxa"/>
            <w:vAlign w:val="center"/>
          </w:tcPr>
          <w:p w14:paraId="50C9E788">
            <w:pPr>
              <w:adjustRightInd w:val="0"/>
              <w:snapToGrid w:val="0"/>
              <w:spacing w:after="0" w:line="320" w:lineRule="exact"/>
              <w:rPr>
                <w:rFonts w:cs="Times New Roman"/>
                <w:color w:val="auto"/>
                <w:sz w:val="24"/>
                <w:szCs w:val="24"/>
              </w:rPr>
            </w:pPr>
          </w:p>
        </w:tc>
        <w:tc>
          <w:tcPr>
            <w:tcW w:w="1399" w:type="dxa"/>
            <w:vAlign w:val="center"/>
          </w:tcPr>
          <w:p w14:paraId="6CC4306F">
            <w:pPr>
              <w:adjustRightInd w:val="0"/>
              <w:snapToGrid w:val="0"/>
              <w:spacing w:after="0" w:line="320" w:lineRule="exact"/>
              <w:jc w:val="center"/>
              <w:rPr>
                <w:rFonts w:cs="Times New Roman"/>
                <w:color w:val="auto"/>
                <w:sz w:val="24"/>
                <w:szCs w:val="24"/>
              </w:rPr>
            </w:pPr>
          </w:p>
        </w:tc>
        <w:tc>
          <w:tcPr>
            <w:tcW w:w="844" w:type="dxa"/>
            <w:vAlign w:val="center"/>
          </w:tcPr>
          <w:p w14:paraId="3D82FEF9">
            <w:pPr>
              <w:adjustRightInd w:val="0"/>
              <w:snapToGrid w:val="0"/>
              <w:spacing w:after="0" w:line="320" w:lineRule="exact"/>
              <w:jc w:val="center"/>
              <w:rPr>
                <w:rFonts w:cs="Times New Roman"/>
                <w:color w:val="auto"/>
                <w:sz w:val="24"/>
                <w:szCs w:val="24"/>
              </w:rPr>
            </w:pPr>
          </w:p>
        </w:tc>
      </w:tr>
      <w:tr w14:paraId="45143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450" w:type="dxa"/>
            <w:vMerge w:val="continue"/>
            <w:vAlign w:val="center"/>
          </w:tcPr>
          <w:p w14:paraId="6E608E25">
            <w:pPr>
              <w:adjustRightInd w:val="0"/>
              <w:snapToGrid w:val="0"/>
              <w:spacing w:after="0" w:line="320" w:lineRule="exact"/>
              <w:jc w:val="center"/>
              <w:rPr>
                <w:rFonts w:cs="Times New Roman"/>
                <w:color w:val="auto"/>
                <w:sz w:val="24"/>
                <w:szCs w:val="24"/>
              </w:rPr>
            </w:pPr>
          </w:p>
        </w:tc>
        <w:tc>
          <w:tcPr>
            <w:tcW w:w="539" w:type="dxa"/>
            <w:vMerge w:val="continue"/>
            <w:vAlign w:val="center"/>
          </w:tcPr>
          <w:p w14:paraId="093A1F1A">
            <w:pPr>
              <w:adjustRightInd w:val="0"/>
              <w:snapToGrid w:val="0"/>
              <w:spacing w:after="0" w:line="320" w:lineRule="exact"/>
              <w:jc w:val="center"/>
              <w:rPr>
                <w:rFonts w:cs="Times New Roman"/>
                <w:color w:val="auto"/>
                <w:sz w:val="24"/>
                <w:szCs w:val="24"/>
              </w:rPr>
            </w:pPr>
          </w:p>
        </w:tc>
        <w:tc>
          <w:tcPr>
            <w:tcW w:w="901" w:type="dxa"/>
            <w:vMerge w:val="continue"/>
            <w:vAlign w:val="center"/>
          </w:tcPr>
          <w:p w14:paraId="15C7CD17">
            <w:pPr>
              <w:adjustRightInd w:val="0"/>
              <w:snapToGrid w:val="0"/>
              <w:spacing w:after="0" w:line="320" w:lineRule="exact"/>
              <w:jc w:val="center"/>
              <w:rPr>
                <w:rFonts w:cs="Times New Roman"/>
                <w:color w:val="auto"/>
                <w:kern w:val="0"/>
                <w:sz w:val="24"/>
                <w:szCs w:val="24"/>
              </w:rPr>
            </w:pPr>
          </w:p>
        </w:tc>
        <w:tc>
          <w:tcPr>
            <w:tcW w:w="5221" w:type="dxa"/>
            <w:vAlign w:val="center"/>
          </w:tcPr>
          <w:p w14:paraId="2D139804">
            <w:pPr>
              <w:adjustRightInd w:val="0"/>
              <w:snapToGrid w:val="0"/>
              <w:spacing w:after="0" w:line="320" w:lineRule="exact"/>
              <w:rPr>
                <w:rFonts w:cs="Times New Roman"/>
                <w:color w:val="auto"/>
                <w:sz w:val="24"/>
                <w:szCs w:val="24"/>
              </w:rPr>
            </w:pPr>
          </w:p>
        </w:tc>
        <w:tc>
          <w:tcPr>
            <w:tcW w:w="1399" w:type="dxa"/>
            <w:vAlign w:val="center"/>
          </w:tcPr>
          <w:p w14:paraId="63BB8ED1">
            <w:pPr>
              <w:adjustRightInd w:val="0"/>
              <w:snapToGrid w:val="0"/>
              <w:spacing w:after="0" w:line="320" w:lineRule="exact"/>
              <w:jc w:val="center"/>
              <w:rPr>
                <w:rFonts w:cs="Times New Roman"/>
                <w:color w:val="auto"/>
                <w:sz w:val="24"/>
                <w:szCs w:val="24"/>
              </w:rPr>
            </w:pPr>
          </w:p>
        </w:tc>
        <w:tc>
          <w:tcPr>
            <w:tcW w:w="844" w:type="dxa"/>
            <w:vAlign w:val="center"/>
          </w:tcPr>
          <w:p w14:paraId="2D62DF10">
            <w:pPr>
              <w:adjustRightInd w:val="0"/>
              <w:snapToGrid w:val="0"/>
              <w:spacing w:after="0" w:line="320" w:lineRule="exact"/>
              <w:jc w:val="center"/>
              <w:rPr>
                <w:rFonts w:cs="Times New Roman"/>
                <w:color w:val="auto"/>
                <w:sz w:val="24"/>
                <w:szCs w:val="24"/>
              </w:rPr>
            </w:pPr>
          </w:p>
        </w:tc>
      </w:tr>
      <w:tr w14:paraId="1BAAF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450" w:type="dxa"/>
            <w:vMerge w:val="continue"/>
            <w:vAlign w:val="center"/>
          </w:tcPr>
          <w:p w14:paraId="34341F04">
            <w:pPr>
              <w:adjustRightInd w:val="0"/>
              <w:snapToGrid w:val="0"/>
              <w:spacing w:after="0" w:line="320" w:lineRule="exact"/>
              <w:jc w:val="center"/>
              <w:rPr>
                <w:rFonts w:cs="Times New Roman"/>
                <w:color w:val="auto"/>
                <w:sz w:val="24"/>
                <w:szCs w:val="24"/>
              </w:rPr>
            </w:pPr>
          </w:p>
        </w:tc>
        <w:tc>
          <w:tcPr>
            <w:tcW w:w="539" w:type="dxa"/>
            <w:vMerge w:val="continue"/>
            <w:vAlign w:val="center"/>
          </w:tcPr>
          <w:p w14:paraId="4E96A3B6">
            <w:pPr>
              <w:adjustRightInd w:val="0"/>
              <w:snapToGrid w:val="0"/>
              <w:spacing w:after="0" w:line="320" w:lineRule="exact"/>
              <w:jc w:val="center"/>
              <w:rPr>
                <w:rFonts w:cs="Times New Roman"/>
                <w:color w:val="auto"/>
                <w:sz w:val="24"/>
                <w:szCs w:val="24"/>
              </w:rPr>
            </w:pPr>
          </w:p>
        </w:tc>
        <w:tc>
          <w:tcPr>
            <w:tcW w:w="901" w:type="dxa"/>
            <w:vMerge w:val="continue"/>
            <w:vAlign w:val="center"/>
          </w:tcPr>
          <w:p w14:paraId="04134CFF">
            <w:pPr>
              <w:adjustRightInd w:val="0"/>
              <w:snapToGrid w:val="0"/>
              <w:spacing w:after="0" w:line="320" w:lineRule="exact"/>
              <w:jc w:val="center"/>
              <w:rPr>
                <w:rFonts w:cs="Times New Roman"/>
                <w:color w:val="auto"/>
                <w:kern w:val="0"/>
                <w:sz w:val="24"/>
                <w:szCs w:val="24"/>
              </w:rPr>
            </w:pPr>
          </w:p>
        </w:tc>
        <w:tc>
          <w:tcPr>
            <w:tcW w:w="5221" w:type="dxa"/>
            <w:vAlign w:val="center"/>
          </w:tcPr>
          <w:p w14:paraId="737D77E0">
            <w:pPr>
              <w:adjustRightInd w:val="0"/>
              <w:snapToGrid w:val="0"/>
              <w:spacing w:after="0" w:line="320" w:lineRule="exact"/>
              <w:rPr>
                <w:rFonts w:cs="Times New Roman"/>
                <w:color w:val="auto"/>
                <w:sz w:val="24"/>
                <w:szCs w:val="24"/>
              </w:rPr>
            </w:pPr>
          </w:p>
        </w:tc>
        <w:tc>
          <w:tcPr>
            <w:tcW w:w="1399" w:type="dxa"/>
            <w:vAlign w:val="center"/>
          </w:tcPr>
          <w:p w14:paraId="2F6CB0C8">
            <w:pPr>
              <w:adjustRightInd w:val="0"/>
              <w:snapToGrid w:val="0"/>
              <w:spacing w:after="0" w:line="320" w:lineRule="exact"/>
              <w:jc w:val="center"/>
              <w:rPr>
                <w:rFonts w:cs="Times New Roman"/>
                <w:color w:val="auto"/>
                <w:sz w:val="24"/>
                <w:szCs w:val="24"/>
              </w:rPr>
            </w:pPr>
          </w:p>
        </w:tc>
        <w:tc>
          <w:tcPr>
            <w:tcW w:w="844" w:type="dxa"/>
            <w:vAlign w:val="center"/>
          </w:tcPr>
          <w:p w14:paraId="77C6AB6A">
            <w:pPr>
              <w:adjustRightInd w:val="0"/>
              <w:snapToGrid w:val="0"/>
              <w:spacing w:after="0" w:line="320" w:lineRule="exact"/>
              <w:jc w:val="center"/>
              <w:rPr>
                <w:rFonts w:cs="Times New Roman"/>
                <w:color w:val="auto"/>
                <w:sz w:val="24"/>
                <w:szCs w:val="24"/>
              </w:rPr>
            </w:pPr>
          </w:p>
        </w:tc>
      </w:tr>
      <w:tr w14:paraId="1BB24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450" w:type="dxa"/>
            <w:vMerge w:val="continue"/>
            <w:vAlign w:val="center"/>
          </w:tcPr>
          <w:p w14:paraId="09849F6B">
            <w:pPr>
              <w:adjustRightInd w:val="0"/>
              <w:snapToGrid w:val="0"/>
              <w:spacing w:after="0" w:line="320" w:lineRule="exact"/>
              <w:jc w:val="center"/>
              <w:rPr>
                <w:rFonts w:cs="Times New Roman"/>
                <w:color w:val="auto"/>
                <w:sz w:val="24"/>
                <w:szCs w:val="24"/>
              </w:rPr>
            </w:pPr>
          </w:p>
        </w:tc>
        <w:tc>
          <w:tcPr>
            <w:tcW w:w="539" w:type="dxa"/>
            <w:vMerge w:val="continue"/>
            <w:vAlign w:val="center"/>
          </w:tcPr>
          <w:p w14:paraId="3FE4815F">
            <w:pPr>
              <w:adjustRightInd w:val="0"/>
              <w:snapToGrid w:val="0"/>
              <w:spacing w:after="0" w:line="320" w:lineRule="exact"/>
              <w:jc w:val="center"/>
              <w:rPr>
                <w:rFonts w:cs="Times New Roman"/>
                <w:color w:val="auto"/>
                <w:sz w:val="24"/>
                <w:szCs w:val="24"/>
              </w:rPr>
            </w:pPr>
          </w:p>
        </w:tc>
        <w:tc>
          <w:tcPr>
            <w:tcW w:w="901" w:type="dxa"/>
            <w:vMerge w:val="continue"/>
          </w:tcPr>
          <w:p w14:paraId="3C43E783">
            <w:pPr>
              <w:adjustRightInd w:val="0"/>
              <w:snapToGrid w:val="0"/>
              <w:spacing w:after="0" w:line="320" w:lineRule="exact"/>
              <w:jc w:val="center"/>
              <w:rPr>
                <w:rFonts w:cs="Times New Roman"/>
                <w:color w:val="auto"/>
                <w:kern w:val="0"/>
                <w:sz w:val="24"/>
                <w:szCs w:val="24"/>
              </w:rPr>
            </w:pPr>
          </w:p>
        </w:tc>
        <w:tc>
          <w:tcPr>
            <w:tcW w:w="5221" w:type="dxa"/>
            <w:vAlign w:val="center"/>
          </w:tcPr>
          <w:p w14:paraId="141569CE">
            <w:pPr>
              <w:adjustRightInd w:val="0"/>
              <w:snapToGrid w:val="0"/>
              <w:spacing w:after="0" w:line="320" w:lineRule="exact"/>
              <w:rPr>
                <w:rFonts w:cs="Times New Roman"/>
                <w:color w:val="auto"/>
                <w:sz w:val="24"/>
                <w:szCs w:val="24"/>
              </w:rPr>
            </w:pPr>
          </w:p>
        </w:tc>
        <w:tc>
          <w:tcPr>
            <w:tcW w:w="1399" w:type="dxa"/>
            <w:vAlign w:val="center"/>
          </w:tcPr>
          <w:p w14:paraId="1488B5D1">
            <w:pPr>
              <w:adjustRightInd w:val="0"/>
              <w:snapToGrid w:val="0"/>
              <w:spacing w:after="0" w:line="320" w:lineRule="exact"/>
              <w:jc w:val="center"/>
              <w:rPr>
                <w:rFonts w:cs="Times New Roman"/>
                <w:color w:val="auto"/>
                <w:sz w:val="24"/>
                <w:szCs w:val="24"/>
              </w:rPr>
            </w:pPr>
          </w:p>
        </w:tc>
        <w:tc>
          <w:tcPr>
            <w:tcW w:w="844" w:type="dxa"/>
            <w:vAlign w:val="center"/>
          </w:tcPr>
          <w:p w14:paraId="5BB3CC52">
            <w:pPr>
              <w:adjustRightInd w:val="0"/>
              <w:snapToGrid w:val="0"/>
              <w:spacing w:after="0" w:line="320" w:lineRule="exact"/>
              <w:jc w:val="center"/>
              <w:rPr>
                <w:rFonts w:cs="Times New Roman"/>
                <w:color w:val="auto"/>
                <w:sz w:val="24"/>
                <w:szCs w:val="24"/>
              </w:rPr>
            </w:pPr>
          </w:p>
        </w:tc>
      </w:tr>
      <w:tr w14:paraId="4793F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450" w:type="dxa"/>
            <w:vMerge w:val="continue"/>
            <w:vAlign w:val="center"/>
          </w:tcPr>
          <w:p w14:paraId="21090C1C">
            <w:pPr>
              <w:adjustRightInd w:val="0"/>
              <w:snapToGrid w:val="0"/>
              <w:spacing w:after="0" w:line="320" w:lineRule="exact"/>
              <w:jc w:val="center"/>
              <w:rPr>
                <w:rFonts w:cs="Times New Roman"/>
                <w:color w:val="auto"/>
                <w:sz w:val="24"/>
                <w:szCs w:val="24"/>
              </w:rPr>
            </w:pPr>
          </w:p>
        </w:tc>
        <w:tc>
          <w:tcPr>
            <w:tcW w:w="539" w:type="dxa"/>
            <w:vMerge w:val="continue"/>
            <w:vAlign w:val="center"/>
          </w:tcPr>
          <w:p w14:paraId="732253A1">
            <w:pPr>
              <w:adjustRightInd w:val="0"/>
              <w:snapToGrid w:val="0"/>
              <w:spacing w:after="0" w:line="320" w:lineRule="exact"/>
              <w:jc w:val="center"/>
              <w:rPr>
                <w:rFonts w:cs="Times New Roman"/>
                <w:color w:val="auto"/>
                <w:sz w:val="24"/>
                <w:szCs w:val="24"/>
              </w:rPr>
            </w:pPr>
          </w:p>
        </w:tc>
        <w:tc>
          <w:tcPr>
            <w:tcW w:w="901" w:type="dxa"/>
            <w:vMerge w:val="restart"/>
            <w:vAlign w:val="center"/>
          </w:tcPr>
          <w:p w14:paraId="06EF2FF1">
            <w:pPr>
              <w:adjustRightInd w:val="0"/>
              <w:snapToGrid w:val="0"/>
              <w:spacing w:after="0" w:line="320" w:lineRule="exact"/>
              <w:jc w:val="center"/>
              <w:rPr>
                <w:rFonts w:cs="Times New Roman"/>
                <w:color w:val="auto"/>
                <w:sz w:val="24"/>
                <w:szCs w:val="24"/>
              </w:rPr>
            </w:pPr>
          </w:p>
        </w:tc>
        <w:tc>
          <w:tcPr>
            <w:tcW w:w="5221" w:type="dxa"/>
            <w:vAlign w:val="center"/>
          </w:tcPr>
          <w:p w14:paraId="210EEC1F">
            <w:pPr>
              <w:adjustRightInd w:val="0"/>
              <w:snapToGrid w:val="0"/>
              <w:spacing w:after="0" w:line="320" w:lineRule="exact"/>
              <w:rPr>
                <w:rFonts w:cs="Times New Roman"/>
                <w:color w:val="auto"/>
                <w:kern w:val="0"/>
                <w:sz w:val="24"/>
                <w:szCs w:val="24"/>
              </w:rPr>
            </w:pPr>
          </w:p>
        </w:tc>
        <w:tc>
          <w:tcPr>
            <w:tcW w:w="1399" w:type="dxa"/>
            <w:vAlign w:val="center"/>
          </w:tcPr>
          <w:p w14:paraId="5485243F">
            <w:pPr>
              <w:adjustRightInd w:val="0"/>
              <w:snapToGrid w:val="0"/>
              <w:spacing w:after="0" w:line="320" w:lineRule="exact"/>
              <w:jc w:val="center"/>
              <w:rPr>
                <w:rFonts w:cs="Times New Roman"/>
                <w:color w:val="auto"/>
                <w:sz w:val="24"/>
                <w:szCs w:val="24"/>
              </w:rPr>
            </w:pPr>
          </w:p>
        </w:tc>
        <w:tc>
          <w:tcPr>
            <w:tcW w:w="844" w:type="dxa"/>
            <w:vAlign w:val="center"/>
          </w:tcPr>
          <w:p w14:paraId="12CC6D91">
            <w:pPr>
              <w:adjustRightInd w:val="0"/>
              <w:snapToGrid w:val="0"/>
              <w:spacing w:after="0" w:line="320" w:lineRule="exact"/>
              <w:jc w:val="center"/>
              <w:rPr>
                <w:rFonts w:cs="Times New Roman"/>
                <w:color w:val="auto"/>
                <w:sz w:val="24"/>
                <w:szCs w:val="24"/>
              </w:rPr>
            </w:pPr>
          </w:p>
        </w:tc>
      </w:tr>
      <w:tr w14:paraId="7D05E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450" w:type="dxa"/>
            <w:vMerge w:val="continue"/>
            <w:vAlign w:val="center"/>
          </w:tcPr>
          <w:p w14:paraId="13762544">
            <w:pPr>
              <w:adjustRightInd w:val="0"/>
              <w:snapToGrid w:val="0"/>
              <w:spacing w:after="0" w:line="320" w:lineRule="exact"/>
              <w:jc w:val="center"/>
              <w:rPr>
                <w:rFonts w:cs="Times New Roman"/>
                <w:color w:val="auto"/>
                <w:sz w:val="24"/>
                <w:szCs w:val="24"/>
              </w:rPr>
            </w:pPr>
          </w:p>
        </w:tc>
        <w:tc>
          <w:tcPr>
            <w:tcW w:w="539" w:type="dxa"/>
            <w:vMerge w:val="continue"/>
            <w:vAlign w:val="center"/>
          </w:tcPr>
          <w:p w14:paraId="36806D62">
            <w:pPr>
              <w:adjustRightInd w:val="0"/>
              <w:snapToGrid w:val="0"/>
              <w:spacing w:after="0" w:line="320" w:lineRule="exact"/>
              <w:jc w:val="center"/>
              <w:rPr>
                <w:rFonts w:cs="Times New Roman"/>
                <w:color w:val="auto"/>
                <w:sz w:val="24"/>
                <w:szCs w:val="24"/>
              </w:rPr>
            </w:pPr>
          </w:p>
        </w:tc>
        <w:tc>
          <w:tcPr>
            <w:tcW w:w="901" w:type="dxa"/>
            <w:vMerge w:val="continue"/>
            <w:vAlign w:val="center"/>
          </w:tcPr>
          <w:p w14:paraId="77F10D9C">
            <w:pPr>
              <w:adjustRightInd w:val="0"/>
              <w:snapToGrid w:val="0"/>
              <w:spacing w:after="0" w:line="320" w:lineRule="exact"/>
              <w:jc w:val="center"/>
              <w:rPr>
                <w:rFonts w:cs="Times New Roman"/>
                <w:color w:val="auto"/>
                <w:kern w:val="0"/>
                <w:sz w:val="24"/>
                <w:szCs w:val="24"/>
              </w:rPr>
            </w:pPr>
          </w:p>
        </w:tc>
        <w:tc>
          <w:tcPr>
            <w:tcW w:w="5221" w:type="dxa"/>
            <w:vAlign w:val="center"/>
          </w:tcPr>
          <w:p w14:paraId="75A3FEAC">
            <w:pPr>
              <w:adjustRightInd w:val="0"/>
              <w:snapToGrid w:val="0"/>
              <w:spacing w:after="0" w:line="320" w:lineRule="exact"/>
              <w:rPr>
                <w:rFonts w:cs="Times New Roman"/>
                <w:color w:val="auto"/>
                <w:kern w:val="0"/>
                <w:sz w:val="24"/>
                <w:szCs w:val="24"/>
              </w:rPr>
            </w:pPr>
          </w:p>
        </w:tc>
        <w:tc>
          <w:tcPr>
            <w:tcW w:w="1399" w:type="dxa"/>
            <w:vAlign w:val="center"/>
          </w:tcPr>
          <w:p w14:paraId="2F6E06FE">
            <w:pPr>
              <w:adjustRightInd w:val="0"/>
              <w:snapToGrid w:val="0"/>
              <w:spacing w:after="0" w:line="320" w:lineRule="exact"/>
              <w:jc w:val="center"/>
              <w:rPr>
                <w:rFonts w:cs="Times New Roman"/>
                <w:color w:val="auto"/>
                <w:sz w:val="24"/>
                <w:szCs w:val="24"/>
              </w:rPr>
            </w:pPr>
          </w:p>
        </w:tc>
        <w:tc>
          <w:tcPr>
            <w:tcW w:w="844" w:type="dxa"/>
            <w:vAlign w:val="center"/>
          </w:tcPr>
          <w:p w14:paraId="2B0F1784">
            <w:pPr>
              <w:adjustRightInd w:val="0"/>
              <w:snapToGrid w:val="0"/>
              <w:spacing w:after="0" w:line="320" w:lineRule="exact"/>
              <w:jc w:val="center"/>
              <w:rPr>
                <w:rFonts w:cs="Times New Roman"/>
                <w:color w:val="auto"/>
                <w:sz w:val="24"/>
                <w:szCs w:val="24"/>
              </w:rPr>
            </w:pPr>
          </w:p>
        </w:tc>
      </w:tr>
      <w:tr w14:paraId="17BBE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450" w:type="dxa"/>
            <w:vMerge w:val="continue"/>
            <w:vAlign w:val="center"/>
          </w:tcPr>
          <w:p w14:paraId="65EB9584">
            <w:pPr>
              <w:adjustRightInd w:val="0"/>
              <w:snapToGrid w:val="0"/>
              <w:spacing w:after="0" w:line="320" w:lineRule="exact"/>
              <w:jc w:val="center"/>
              <w:rPr>
                <w:rFonts w:cs="Times New Roman"/>
                <w:color w:val="auto"/>
                <w:sz w:val="24"/>
                <w:szCs w:val="24"/>
              </w:rPr>
            </w:pPr>
          </w:p>
        </w:tc>
        <w:tc>
          <w:tcPr>
            <w:tcW w:w="539" w:type="dxa"/>
            <w:vMerge w:val="continue"/>
            <w:vAlign w:val="center"/>
          </w:tcPr>
          <w:p w14:paraId="19D3DA9F">
            <w:pPr>
              <w:adjustRightInd w:val="0"/>
              <w:snapToGrid w:val="0"/>
              <w:spacing w:after="0" w:line="320" w:lineRule="exact"/>
              <w:jc w:val="center"/>
              <w:rPr>
                <w:rFonts w:cs="Times New Roman"/>
                <w:color w:val="auto"/>
                <w:sz w:val="24"/>
                <w:szCs w:val="24"/>
              </w:rPr>
            </w:pPr>
          </w:p>
        </w:tc>
        <w:tc>
          <w:tcPr>
            <w:tcW w:w="901" w:type="dxa"/>
            <w:vMerge w:val="restart"/>
            <w:vAlign w:val="center"/>
          </w:tcPr>
          <w:p w14:paraId="6F76CE4A">
            <w:pPr>
              <w:adjustRightInd w:val="0"/>
              <w:snapToGrid w:val="0"/>
              <w:spacing w:after="0" w:line="320" w:lineRule="exact"/>
              <w:jc w:val="center"/>
              <w:rPr>
                <w:rFonts w:cs="Times New Roman"/>
                <w:color w:val="auto"/>
                <w:sz w:val="24"/>
                <w:szCs w:val="24"/>
              </w:rPr>
            </w:pPr>
          </w:p>
        </w:tc>
        <w:tc>
          <w:tcPr>
            <w:tcW w:w="5221" w:type="dxa"/>
            <w:vAlign w:val="center"/>
          </w:tcPr>
          <w:p w14:paraId="3BD4E67E">
            <w:pPr>
              <w:spacing w:after="0" w:line="320" w:lineRule="exact"/>
              <w:rPr>
                <w:rFonts w:cs="Times New Roman"/>
                <w:color w:val="auto"/>
                <w:sz w:val="24"/>
                <w:szCs w:val="24"/>
              </w:rPr>
            </w:pPr>
          </w:p>
        </w:tc>
        <w:tc>
          <w:tcPr>
            <w:tcW w:w="1399" w:type="dxa"/>
            <w:vAlign w:val="center"/>
          </w:tcPr>
          <w:p w14:paraId="719B421E">
            <w:pPr>
              <w:adjustRightInd w:val="0"/>
              <w:snapToGrid w:val="0"/>
              <w:spacing w:after="0" w:line="320" w:lineRule="exact"/>
              <w:jc w:val="center"/>
              <w:rPr>
                <w:rFonts w:cs="Times New Roman"/>
                <w:color w:val="auto"/>
                <w:sz w:val="24"/>
                <w:szCs w:val="24"/>
              </w:rPr>
            </w:pPr>
          </w:p>
        </w:tc>
        <w:tc>
          <w:tcPr>
            <w:tcW w:w="844" w:type="dxa"/>
            <w:vAlign w:val="center"/>
          </w:tcPr>
          <w:p w14:paraId="6C446AA3">
            <w:pPr>
              <w:adjustRightInd w:val="0"/>
              <w:snapToGrid w:val="0"/>
              <w:spacing w:after="0" w:line="320" w:lineRule="exact"/>
              <w:jc w:val="center"/>
              <w:rPr>
                <w:rFonts w:cs="Times New Roman"/>
                <w:color w:val="auto"/>
                <w:sz w:val="24"/>
                <w:szCs w:val="24"/>
              </w:rPr>
            </w:pPr>
          </w:p>
        </w:tc>
      </w:tr>
      <w:tr w14:paraId="3E7DB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450" w:type="dxa"/>
            <w:vMerge w:val="continue"/>
            <w:vAlign w:val="center"/>
          </w:tcPr>
          <w:p w14:paraId="1E55BF35">
            <w:pPr>
              <w:adjustRightInd w:val="0"/>
              <w:snapToGrid w:val="0"/>
              <w:spacing w:after="0" w:line="320" w:lineRule="exact"/>
              <w:jc w:val="center"/>
              <w:rPr>
                <w:rFonts w:cs="Times New Roman"/>
                <w:color w:val="auto"/>
                <w:sz w:val="24"/>
                <w:szCs w:val="24"/>
              </w:rPr>
            </w:pPr>
          </w:p>
        </w:tc>
        <w:tc>
          <w:tcPr>
            <w:tcW w:w="539" w:type="dxa"/>
            <w:vMerge w:val="continue"/>
            <w:vAlign w:val="center"/>
          </w:tcPr>
          <w:p w14:paraId="5A9525A0">
            <w:pPr>
              <w:adjustRightInd w:val="0"/>
              <w:snapToGrid w:val="0"/>
              <w:spacing w:after="0" w:line="320" w:lineRule="exact"/>
              <w:jc w:val="center"/>
              <w:rPr>
                <w:rFonts w:cs="Times New Roman"/>
                <w:color w:val="auto"/>
                <w:sz w:val="24"/>
                <w:szCs w:val="24"/>
              </w:rPr>
            </w:pPr>
          </w:p>
        </w:tc>
        <w:tc>
          <w:tcPr>
            <w:tcW w:w="901" w:type="dxa"/>
            <w:vMerge w:val="continue"/>
            <w:vAlign w:val="center"/>
          </w:tcPr>
          <w:p w14:paraId="26D14F02">
            <w:pPr>
              <w:adjustRightInd w:val="0"/>
              <w:snapToGrid w:val="0"/>
              <w:spacing w:after="0" w:line="320" w:lineRule="exact"/>
              <w:jc w:val="center"/>
              <w:rPr>
                <w:rFonts w:cs="Times New Roman"/>
                <w:color w:val="auto"/>
                <w:kern w:val="0"/>
                <w:sz w:val="24"/>
                <w:szCs w:val="24"/>
              </w:rPr>
            </w:pPr>
          </w:p>
        </w:tc>
        <w:tc>
          <w:tcPr>
            <w:tcW w:w="5221" w:type="dxa"/>
            <w:vAlign w:val="center"/>
          </w:tcPr>
          <w:p w14:paraId="46D0B813">
            <w:pPr>
              <w:spacing w:after="0" w:line="320" w:lineRule="exact"/>
              <w:rPr>
                <w:rFonts w:cs="Times New Roman"/>
                <w:color w:val="auto"/>
                <w:sz w:val="24"/>
                <w:szCs w:val="24"/>
              </w:rPr>
            </w:pPr>
          </w:p>
        </w:tc>
        <w:tc>
          <w:tcPr>
            <w:tcW w:w="1399" w:type="dxa"/>
            <w:vAlign w:val="center"/>
          </w:tcPr>
          <w:p w14:paraId="50327B28">
            <w:pPr>
              <w:adjustRightInd w:val="0"/>
              <w:snapToGrid w:val="0"/>
              <w:spacing w:after="0" w:line="320" w:lineRule="exact"/>
              <w:jc w:val="center"/>
              <w:rPr>
                <w:rFonts w:cs="Times New Roman"/>
                <w:color w:val="auto"/>
                <w:sz w:val="24"/>
                <w:szCs w:val="24"/>
              </w:rPr>
            </w:pPr>
          </w:p>
        </w:tc>
        <w:tc>
          <w:tcPr>
            <w:tcW w:w="844" w:type="dxa"/>
            <w:vAlign w:val="center"/>
          </w:tcPr>
          <w:p w14:paraId="3BAB8798">
            <w:pPr>
              <w:adjustRightInd w:val="0"/>
              <w:snapToGrid w:val="0"/>
              <w:spacing w:after="0" w:line="320" w:lineRule="exact"/>
              <w:jc w:val="center"/>
              <w:rPr>
                <w:rFonts w:cs="Times New Roman"/>
                <w:color w:val="auto"/>
                <w:sz w:val="24"/>
                <w:szCs w:val="24"/>
              </w:rPr>
            </w:pPr>
          </w:p>
        </w:tc>
      </w:tr>
      <w:tr w14:paraId="6C6E6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450" w:type="dxa"/>
            <w:vMerge w:val="continue"/>
            <w:vAlign w:val="center"/>
          </w:tcPr>
          <w:p w14:paraId="78273722">
            <w:pPr>
              <w:adjustRightInd w:val="0"/>
              <w:snapToGrid w:val="0"/>
              <w:spacing w:after="0" w:line="320" w:lineRule="exact"/>
              <w:jc w:val="center"/>
              <w:rPr>
                <w:rFonts w:cs="Times New Roman"/>
                <w:color w:val="auto"/>
                <w:sz w:val="24"/>
                <w:szCs w:val="24"/>
              </w:rPr>
            </w:pPr>
          </w:p>
        </w:tc>
        <w:tc>
          <w:tcPr>
            <w:tcW w:w="539" w:type="dxa"/>
            <w:vMerge w:val="continue"/>
            <w:vAlign w:val="center"/>
          </w:tcPr>
          <w:p w14:paraId="137B0911">
            <w:pPr>
              <w:adjustRightInd w:val="0"/>
              <w:snapToGrid w:val="0"/>
              <w:spacing w:after="0" w:line="320" w:lineRule="exact"/>
              <w:jc w:val="center"/>
              <w:rPr>
                <w:rFonts w:cs="Times New Roman"/>
                <w:color w:val="auto"/>
                <w:sz w:val="24"/>
                <w:szCs w:val="24"/>
              </w:rPr>
            </w:pPr>
          </w:p>
        </w:tc>
        <w:tc>
          <w:tcPr>
            <w:tcW w:w="901" w:type="dxa"/>
            <w:vMerge w:val="continue"/>
            <w:vAlign w:val="center"/>
          </w:tcPr>
          <w:p w14:paraId="72179270">
            <w:pPr>
              <w:adjustRightInd w:val="0"/>
              <w:snapToGrid w:val="0"/>
              <w:spacing w:after="0" w:line="320" w:lineRule="exact"/>
              <w:jc w:val="center"/>
              <w:rPr>
                <w:rFonts w:cs="Times New Roman"/>
                <w:color w:val="auto"/>
                <w:kern w:val="0"/>
                <w:sz w:val="24"/>
                <w:szCs w:val="24"/>
              </w:rPr>
            </w:pPr>
          </w:p>
        </w:tc>
        <w:tc>
          <w:tcPr>
            <w:tcW w:w="5221" w:type="dxa"/>
            <w:vAlign w:val="center"/>
          </w:tcPr>
          <w:p w14:paraId="0D59B48C">
            <w:pPr>
              <w:spacing w:after="0" w:line="320" w:lineRule="exact"/>
              <w:rPr>
                <w:rFonts w:cs="Times New Roman"/>
                <w:color w:val="auto"/>
                <w:sz w:val="24"/>
                <w:szCs w:val="24"/>
              </w:rPr>
            </w:pPr>
          </w:p>
        </w:tc>
        <w:tc>
          <w:tcPr>
            <w:tcW w:w="1399" w:type="dxa"/>
            <w:vAlign w:val="center"/>
          </w:tcPr>
          <w:p w14:paraId="45701B07">
            <w:pPr>
              <w:adjustRightInd w:val="0"/>
              <w:snapToGrid w:val="0"/>
              <w:spacing w:after="0" w:line="320" w:lineRule="exact"/>
              <w:jc w:val="center"/>
              <w:rPr>
                <w:rFonts w:cs="Times New Roman"/>
                <w:color w:val="auto"/>
                <w:sz w:val="24"/>
                <w:szCs w:val="24"/>
              </w:rPr>
            </w:pPr>
          </w:p>
        </w:tc>
        <w:tc>
          <w:tcPr>
            <w:tcW w:w="844" w:type="dxa"/>
            <w:vAlign w:val="center"/>
          </w:tcPr>
          <w:p w14:paraId="78C9AFE9">
            <w:pPr>
              <w:adjustRightInd w:val="0"/>
              <w:snapToGrid w:val="0"/>
              <w:spacing w:after="0" w:line="320" w:lineRule="exact"/>
              <w:jc w:val="center"/>
              <w:rPr>
                <w:rFonts w:cs="Times New Roman"/>
                <w:color w:val="auto"/>
                <w:sz w:val="24"/>
                <w:szCs w:val="24"/>
              </w:rPr>
            </w:pPr>
          </w:p>
        </w:tc>
      </w:tr>
      <w:tr w14:paraId="42466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450" w:type="dxa"/>
            <w:vMerge w:val="continue"/>
            <w:vAlign w:val="center"/>
          </w:tcPr>
          <w:p w14:paraId="63271EE0">
            <w:pPr>
              <w:adjustRightInd w:val="0"/>
              <w:snapToGrid w:val="0"/>
              <w:spacing w:after="0" w:line="320" w:lineRule="exact"/>
              <w:jc w:val="center"/>
              <w:rPr>
                <w:rFonts w:cs="Times New Roman"/>
                <w:color w:val="auto"/>
                <w:sz w:val="24"/>
                <w:szCs w:val="24"/>
              </w:rPr>
            </w:pPr>
          </w:p>
        </w:tc>
        <w:tc>
          <w:tcPr>
            <w:tcW w:w="539" w:type="dxa"/>
            <w:vMerge w:val="continue"/>
            <w:vAlign w:val="center"/>
          </w:tcPr>
          <w:p w14:paraId="6ED857A8">
            <w:pPr>
              <w:adjustRightInd w:val="0"/>
              <w:snapToGrid w:val="0"/>
              <w:spacing w:after="0" w:line="320" w:lineRule="exact"/>
              <w:jc w:val="center"/>
              <w:rPr>
                <w:rFonts w:cs="Times New Roman"/>
                <w:color w:val="auto"/>
                <w:sz w:val="24"/>
                <w:szCs w:val="24"/>
              </w:rPr>
            </w:pPr>
          </w:p>
        </w:tc>
        <w:tc>
          <w:tcPr>
            <w:tcW w:w="901" w:type="dxa"/>
            <w:vMerge w:val="continue"/>
            <w:vAlign w:val="center"/>
          </w:tcPr>
          <w:p w14:paraId="7CA7B187">
            <w:pPr>
              <w:adjustRightInd w:val="0"/>
              <w:snapToGrid w:val="0"/>
              <w:spacing w:after="0" w:line="320" w:lineRule="exact"/>
              <w:jc w:val="center"/>
              <w:rPr>
                <w:rFonts w:cs="Times New Roman"/>
                <w:color w:val="auto"/>
                <w:kern w:val="0"/>
                <w:sz w:val="24"/>
                <w:szCs w:val="24"/>
              </w:rPr>
            </w:pPr>
          </w:p>
        </w:tc>
        <w:tc>
          <w:tcPr>
            <w:tcW w:w="5221" w:type="dxa"/>
            <w:vAlign w:val="center"/>
          </w:tcPr>
          <w:p w14:paraId="48527EA7">
            <w:pPr>
              <w:spacing w:after="0" w:line="320" w:lineRule="exact"/>
              <w:rPr>
                <w:rFonts w:cs="Times New Roman"/>
                <w:color w:val="auto"/>
                <w:sz w:val="24"/>
                <w:szCs w:val="24"/>
              </w:rPr>
            </w:pPr>
          </w:p>
        </w:tc>
        <w:tc>
          <w:tcPr>
            <w:tcW w:w="1399" w:type="dxa"/>
            <w:vAlign w:val="center"/>
          </w:tcPr>
          <w:p w14:paraId="1FD1BB31">
            <w:pPr>
              <w:adjustRightInd w:val="0"/>
              <w:snapToGrid w:val="0"/>
              <w:spacing w:after="0" w:line="320" w:lineRule="exact"/>
              <w:jc w:val="center"/>
              <w:rPr>
                <w:rFonts w:cs="Times New Roman"/>
                <w:color w:val="auto"/>
                <w:sz w:val="24"/>
                <w:szCs w:val="24"/>
              </w:rPr>
            </w:pPr>
          </w:p>
        </w:tc>
        <w:tc>
          <w:tcPr>
            <w:tcW w:w="844" w:type="dxa"/>
            <w:vAlign w:val="center"/>
          </w:tcPr>
          <w:p w14:paraId="4C06F734">
            <w:pPr>
              <w:adjustRightInd w:val="0"/>
              <w:snapToGrid w:val="0"/>
              <w:spacing w:after="0" w:line="320" w:lineRule="exact"/>
              <w:jc w:val="center"/>
              <w:rPr>
                <w:rFonts w:cs="Times New Roman"/>
                <w:color w:val="auto"/>
                <w:sz w:val="24"/>
                <w:szCs w:val="24"/>
              </w:rPr>
            </w:pPr>
          </w:p>
        </w:tc>
      </w:tr>
      <w:tr w14:paraId="56684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450" w:type="dxa"/>
            <w:vMerge w:val="continue"/>
            <w:vAlign w:val="center"/>
          </w:tcPr>
          <w:p w14:paraId="22C7841B">
            <w:pPr>
              <w:adjustRightInd w:val="0"/>
              <w:snapToGrid w:val="0"/>
              <w:spacing w:after="0" w:line="320" w:lineRule="exact"/>
              <w:jc w:val="center"/>
              <w:rPr>
                <w:rFonts w:cs="Times New Roman"/>
                <w:color w:val="auto"/>
                <w:sz w:val="24"/>
                <w:szCs w:val="24"/>
              </w:rPr>
            </w:pPr>
          </w:p>
        </w:tc>
        <w:tc>
          <w:tcPr>
            <w:tcW w:w="539" w:type="dxa"/>
            <w:vMerge w:val="continue"/>
            <w:vAlign w:val="center"/>
          </w:tcPr>
          <w:p w14:paraId="5B23BEAC">
            <w:pPr>
              <w:adjustRightInd w:val="0"/>
              <w:snapToGrid w:val="0"/>
              <w:spacing w:after="0" w:line="320" w:lineRule="exact"/>
              <w:jc w:val="center"/>
              <w:rPr>
                <w:rFonts w:cs="Times New Roman"/>
                <w:color w:val="auto"/>
                <w:sz w:val="24"/>
                <w:szCs w:val="24"/>
              </w:rPr>
            </w:pPr>
          </w:p>
        </w:tc>
        <w:tc>
          <w:tcPr>
            <w:tcW w:w="901" w:type="dxa"/>
            <w:vMerge w:val="continue"/>
            <w:vAlign w:val="center"/>
          </w:tcPr>
          <w:p w14:paraId="0556B58A">
            <w:pPr>
              <w:adjustRightInd w:val="0"/>
              <w:snapToGrid w:val="0"/>
              <w:spacing w:after="0" w:line="320" w:lineRule="exact"/>
              <w:jc w:val="center"/>
              <w:rPr>
                <w:rFonts w:cs="Times New Roman"/>
                <w:color w:val="auto"/>
                <w:kern w:val="0"/>
                <w:sz w:val="24"/>
                <w:szCs w:val="24"/>
              </w:rPr>
            </w:pPr>
          </w:p>
        </w:tc>
        <w:tc>
          <w:tcPr>
            <w:tcW w:w="5221" w:type="dxa"/>
            <w:vAlign w:val="center"/>
          </w:tcPr>
          <w:p w14:paraId="6A7F1592">
            <w:pPr>
              <w:spacing w:after="0" w:line="320" w:lineRule="exact"/>
              <w:rPr>
                <w:rFonts w:cs="Times New Roman"/>
                <w:color w:val="auto"/>
                <w:sz w:val="24"/>
                <w:szCs w:val="24"/>
              </w:rPr>
            </w:pPr>
          </w:p>
        </w:tc>
        <w:tc>
          <w:tcPr>
            <w:tcW w:w="1399" w:type="dxa"/>
            <w:vAlign w:val="center"/>
          </w:tcPr>
          <w:p w14:paraId="286B62D9">
            <w:pPr>
              <w:adjustRightInd w:val="0"/>
              <w:snapToGrid w:val="0"/>
              <w:spacing w:after="0" w:line="320" w:lineRule="exact"/>
              <w:jc w:val="center"/>
              <w:rPr>
                <w:rFonts w:cs="Times New Roman"/>
                <w:color w:val="auto"/>
                <w:sz w:val="24"/>
                <w:szCs w:val="24"/>
              </w:rPr>
            </w:pPr>
          </w:p>
        </w:tc>
        <w:tc>
          <w:tcPr>
            <w:tcW w:w="844" w:type="dxa"/>
            <w:vAlign w:val="center"/>
          </w:tcPr>
          <w:p w14:paraId="3ABBEC62">
            <w:pPr>
              <w:adjustRightInd w:val="0"/>
              <w:snapToGrid w:val="0"/>
              <w:spacing w:after="0" w:line="320" w:lineRule="exact"/>
              <w:jc w:val="center"/>
              <w:rPr>
                <w:rFonts w:cs="Times New Roman"/>
                <w:color w:val="auto"/>
                <w:sz w:val="24"/>
                <w:szCs w:val="24"/>
              </w:rPr>
            </w:pPr>
          </w:p>
        </w:tc>
      </w:tr>
      <w:tr w14:paraId="26154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450" w:type="dxa"/>
            <w:vMerge w:val="continue"/>
            <w:vAlign w:val="center"/>
          </w:tcPr>
          <w:p w14:paraId="7939F1D9">
            <w:pPr>
              <w:adjustRightInd w:val="0"/>
              <w:snapToGrid w:val="0"/>
              <w:spacing w:after="0" w:line="320" w:lineRule="exact"/>
              <w:jc w:val="center"/>
              <w:rPr>
                <w:rFonts w:cs="Times New Roman"/>
                <w:color w:val="auto"/>
                <w:sz w:val="24"/>
                <w:szCs w:val="24"/>
              </w:rPr>
            </w:pPr>
          </w:p>
        </w:tc>
        <w:tc>
          <w:tcPr>
            <w:tcW w:w="539" w:type="dxa"/>
            <w:vMerge w:val="continue"/>
            <w:vAlign w:val="center"/>
          </w:tcPr>
          <w:p w14:paraId="3F0015B5">
            <w:pPr>
              <w:adjustRightInd w:val="0"/>
              <w:snapToGrid w:val="0"/>
              <w:spacing w:after="0" w:line="320" w:lineRule="exact"/>
              <w:jc w:val="center"/>
              <w:rPr>
                <w:rFonts w:cs="Times New Roman"/>
                <w:color w:val="auto"/>
                <w:sz w:val="24"/>
                <w:szCs w:val="24"/>
              </w:rPr>
            </w:pPr>
          </w:p>
        </w:tc>
        <w:tc>
          <w:tcPr>
            <w:tcW w:w="901" w:type="dxa"/>
            <w:vMerge w:val="continue"/>
            <w:vAlign w:val="center"/>
          </w:tcPr>
          <w:p w14:paraId="014D8E9C">
            <w:pPr>
              <w:adjustRightInd w:val="0"/>
              <w:snapToGrid w:val="0"/>
              <w:spacing w:after="0" w:line="320" w:lineRule="exact"/>
              <w:jc w:val="center"/>
              <w:rPr>
                <w:rFonts w:cs="Times New Roman"/>
                <w:color w:val="auto"/>
                <w:kern w:val="0"/>
                <w:sz w:val="24"/>
                <w:szCs w:val="24"/>
              </w:rPr>
            </w:pPr>
          </w:p>
        </w:tc>
        <w:tc>
          <w:tcPr>
            <w:tcW w:w="5221" w:type="dxa"/>
            <w:vAlign w:val="center"/>
          </w:tcPr>
          <w:p w14:paraId="17649F96">
            <w:pPr>
              <w:spacing w:after="0" w:line="320" w:lineRule="exact"/>
              <w:rPr>
                <w:rFonts w:cs="Times New Roman"/>
                <w:color w:val="auto"/>
                <w:sz w:val="24"/>
                <w:szCs w:val="24"/>
              </w:rPr>
            </w:pPr>
          </w:p>
        </w:tc>
        <w:tc>
          <w:tcPr>
            <w:tcW w:w="1399" w:type="dxa"/>
            <w:vAlign w:val="center"/>
          </w:tcPr>
          <w:p w14:paraId="0A4AF7B7">
            <w:pPr>
              <w:adjustRightInd w:val="0"/>
              <w:snapToGrid w:val="0"/>
              <w:spacing w:after="0" w:line="320" w:lineRule="exact"/>
              <w:jc w:val="center"/>
              <w:rPr>
                <w:rFonts w:cs="Times New Roman"/>
                <w:color w:val="auto"/>
                <w:sz w:val="24"/>
                <w:szCs w:val="24"/>
              </w:rPr>
            </w:pPr>
          </w:p>
        </w:tc>
        <w:tc>
          <w:tcPr>
            <w:tcW w:w="844" w:type="dxa"/>
            <w:vAlign w:val="center"/>
          </w:tcPr>
          <w:p w14:paraId="790DEBA0">
            <w:pPr>
              <w:adjustRightInd w:val="0"/>
              <w:snapToGrid w:val="0"/>
              <w:spacing w:after="0" w:line="320" w:lineRule="exact"/>
              <w:jc w:val="center"/>
              <w:rPr>
                <w:rFonts w:cs="Times New Roman"/>
                <w:color w:val="auto"/>
                <w:sz w:val="24"/>
                <w:szCs w:val="24"/>
              </w:rPr>
            </w:pPr>
          </w:p>
        </w:tc>
      </w:tr>
      <w:tr w14:paraId="700A0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450" w:type="dxa"/>
            <w:vMerge w:val="continue"/>
            <w:vAlign w:val="center"/>
          </w:tcPr>
          <w:p w14:paraId="1A5A6106">
            <w:pPr>
              <w:adjustRightInd w:val="0"/>
              <w:snapToGrid w:val="0"/>
              <w:spacing w:after="0" w:line="320" w:lineRule="exact"/>
              <w:jc w:val="center"/>
              <w:rPr>
                <w:rFonts w:cs="Times New Roman"/>
                <w:color w:val="auto"/>
                <w:sz w:val="24"/>
                <w:szCs w:val="24"/>
              </w:rPr>
            </w:pPr>
          </w:p>
        </w:tc>
        <w:tc>
          <w:tcPr>
            <w:tcW w:w="539" w:type="dxa"/>
            <w:vMerge w:val="continue"/>
            <w:vAlign w:val="center"/>
          </w:tcPr>
          <w:p w14:paraId="1848EF4F">
            <w:pPr>
              <w:adjustRightInd w:val="0"/>
              <w:snapToGrid w:val="0"/>
              <w:spacing w:after="0" w:line="320" w:lineRule="exact"/>
              <w:jc w:val="center"/>
              <w:rPr>
                <w:rFonts w:cs="Times New Roman"/>
                <w:color w:val="auto"/>
                <w:sz w:val="24"/>
                <w:szCs w:val="24"/>
              </w:rPr>
            </w:pPr>
          </w:p>
        </w:tc>
        <w:tc>
          <w:tcPr>
            <w:tcW w:w="901" w:type="dxa"/>
            <w:vMerge w:val="continue"/>
            <w:vAlign w:val="center"/>
          </w:tcPr>
          <w:p w14:paraId="41117228">
            <w:pPr>
              <w:adjustRightInd w:val="0"/>
              <w:snapToGrid w:val="0"/>
              <w:spacing w:after="0" w:line="320" w:lineRule="exact"/>
              <w:jc w:val="center"/>
              <w:rPr>
                <w:rFonts w:cs="Times New Roman"/>
                <w:color w:val="auto"/>
                <w:kern w:val="0"/>
                <w:sz w:val="24"/>
                <w:szCs w:val="24"/>
              </w:rPr>
            </w:pPr>
          </w:p>
        </w:tc>
        <w:tc>
          <w:tcPr>
            <w:tcW w:w="5221" w:type="dxa"/>
            <w:vAlign w:val="center"/>
          </w:tcPr>
          <w:p w14:paraId="555534CF">
            <w:pPr>
              <w:spacing w:after="0" w:line="320" w:lineRule="exact"/>
              <w:rPr>
                <w:rFonts w:cs="Times New Roman"/>
                <w:color w:val="auto"/>
                <w:sz w:val="24"/>
                <w:szCs w:val="24"/>
              </w:rPr>
            </w:pPr>
          </w:p>
        </w:tc>
        <w:tc>
          <w:tcPr>
            <w:tcW w:w="1399" w:type="dxa"/>
            <w:vAlign w:val="center"/>
          </w:tcPr>
          <w:p w14:paraId="40D7BF98">
            <w:pPr>
              <w:adjustRightInd w:val="0"/>
              <w:snapToGrid w:val="0"/>
              <w:spacing w:after="0" w:line="320" w:lineRule="exact"/>
              <w:jc w:val="center"/>
              <w:rPr>
                <w:rFonts w:cs="Times New Roman"/>
                <w:color w:val="auto"/>
                <w:sz w:val="24"/>
                <w:szCs w:val="24"/>
              </w:rPr>
            </w:pPr>
          </w:p>
        </w:tc>
        <w:tc>
          <w:tcPr>
            <w:tcW w:w="844" w:type="dxa"/>
            <w:vAlign w:val="center"/>
          </w:tcPr>
          <w:p w14:paraId="2FDDEE41">
            <w:pPr>
              <w:adjustRightInd w:val="0"/>
              <w:snapToGrid w:val="0"/>
              <w:spacing w:after="0" w:line="320" w:lineRule="exact"/>
              <w:jc w:val="center"/>
              <w:rPr>
                <w:rFonts w:cs="Times New Roman"/>
                <w:color w:val="auto"/>
                <w:sz w:val="24"/>
                <w:szCs w:val="24"/>
              </w:rPr>
            </w:pPr>
          </w:p>
        </w:tc>
      </w:tr>
      <w:tr w14:paraId="63C8B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450" w:type="dxa"/>
            <w:vMerge w:val="continue"/>
            <w:vAlign w:val="center"/>
          </w:tcPr>
          <w:p w14:paraId="4C4B7178">
            <w:pPr>
              <w:adjustRightInd w:val="0"/>
              <w:snapToGrid w:val="0"/>
              <w:spacing w:after="0" w:line="320" w:lineRule="exact"/>
              <w:jc w:val="center"/>
              <w:rPr>
                <w:rFonts w:cs="Times New Roman"/>
                <w:color w:val="auto"/>
                <w:sz w:val="24"/>
                <w:szCs w:val="24"/>
              </w:rPr>
            </w:pPr>
          </w:p>
        </w:tc>
        <w:tc>
          <w:tcPr>
            <w:tcW w:w="539" w:type="dxa"/>
            <w:vMerge w:val="continue"/>
            <w:vAlign w:val="center"/>
          </w:tcPr>
          <w:p w14:paraId="054CDD0B">
            <w:pPr>
              <w:adjustRightInd w:val="0"/>
              <w:snapToGrid w:val="0"/>
              <w:spacing w:after="0" w:line="320" w:lineRule="exact"/>
              <w:jc w:val="center"/>
              <w:rPr>
                <w:rFonts w:cs="Times New Roman"/>
                <w:color w:val="auto"/>
                <w:sz w:val="24"/>
                <w:szCs w:val="24"/>
              </w:rPr>
            </w:pPr>
          </w:p>
        </w:tc>
        <w:tc>
          <w:tcPr>
            <w:tcW w:w="901" w:type="dxa"/>
            <w:vMerge w:val="continue"/>
            <w:vAlign w:val="center"/>
          </w:tcPr>
          <w:p w14:paraId="70C8974E">
            <w:pPr>
              <w:adjustRightInd w:val="0"/>
              <w:snapToGrid w:val="0"/>
              <w:spacing w:after="0" w:line="320" w:lineRule="exact"/>
              <w:jc w:val="center"/>
              <w:rPr>
                <w:rFonts w:cs="Times New Roman"/>
                <w:color w:val="auto"/>
                <w:kern w:val="0"/>
                <w:sz w:val="24"/>
                <w:szCs w:val="24"/>
              </w:rPr>
            </w:pPr>
          </w:p>
        </w:tc>
        <w:tc>
          <w:tcPr>
            <w:tcW w:w="5221" w:type="dxa"/>
            <w:vAlign w:val="center"/>
          </w:tcPr>
          <w:p w14:paraId="5A6180E6">
            <w:pPr>
              <w:spacing w:after="0" w:line="320" w:lineRule="exact"/>
              <w:rPr>
                <w:rFonts w:cs="Times New Roman"/>
                <w:color w:val="auto"/>
                <w:sz w:val="24"/>
                <w:szCs w:val="24"/>
              </w:rPr>
            </w:pPr>
          </w:p>
        </w:tc>
        <w:tc>
          <w:tcPr>
            <w:tcW w:w="1399" w:type="dxa"/>
            <w:vAlign w:val="center"/>
          </w:tcPr>
          <w:p w14:paraId="699AD13E">
            <w:pPr>
              <w:adjustRightInd w:val="0"/>
              <w:snapToGrid w:val="0"/>
              <w:spacing w:after="0" w:line="320" w:lineRule="exact"/>
              <w:jc w:val="center"/>
              <w:rPr>
                <w:rFonts w:cs="Times New Roman"/>
                <w:color w:val="auto"/>
                <w:sz w:val="24"/>
                <w:szCs w:val="24"/>
              </w:rPr>
            </w:pPr>
          </w:p>
        </w:tc>
        <w:tc>
          <w:tcPr>
            <w:tcW w:w="844" w:type="dxa"/>
            <w:vAlign w:val="center"/>
          </w:tcPr>
          <w:p w14:paraId="735A219E">
            <w:pPr>
              <w:adjustRightInd w:val="0"/>
              <w:snapToGrid w:val="0"/>
              <w:spacing w:after="0" w:line="320" w:lineRule="exact"/>
              <w:jc w:val="center"/>
              <w:rPr>
                <w:rFonts w:cs="Times New Roman"/>
                <w:color w:val="auto"/>
                <w:sz w:val="24"/>
                <w:szCs w:val="24"/>
              </w:rPr>
            </w:pPr>
          </w:p>
        </w:tc>
      </w:tr>
      <w:tr w14:paraId="69CB0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450" w:type="dxa"/>
            <w:vMerge w:val="continue"/>
            <w:vAlign w:val="center"/>
          </w:tcPr>
          <w:p w14:paraId="25709A3E">
            <w:pPr>
              <w:adjustRightInd w:val="0"/>
              <w:snapToGrid w:val="0"/>
              <w:spacing w:after="0" w:line="320" w:lineRule="exact"/>
              <w:jc w:val="center"/>
              <w:rPr>
                <w:rFonts w:cs="Times New Roman"/>
                <w:color w:val="auto"/>
                <w:sz w:val="24"/>
                <w:szCs w:val="24"/>
              </w:rPr>
            </w:pPr>
          </w:p>
        </w:tc>
        <w:tc>
          <w:tcPr>
            <w:tcW w:w="539" w:type="dxa"/>
            <w:vMerge w:val="continue"/>
            <w:vAlign w:val="center"/>
          </w:tcPr>
          <w:p w14:paraId="6BDA1649">
            <w:pPr>
              <w:adjustRightInd w:val="0"/>
              <w:snapToGrid w:val="0"/>
              <w:spacing w:after="0" w:line="320" w:lineRule="exact"/>
              <w:jc w:val="center"/>
              <w:rPr>
                <w:rFonts w:cs="Times New Roman"/>
                <w:color w:val="auto"/>
                <w:sz w:val="24"/>
                <w:szCs w:val="24"/>
              </w:rPr>
            </w:pPr>
          </w:p>
        </w:tc>
        <w:tc>
          <w:tcPr>
            <w:tcW w:w="901" w:type="dxa"/>
            <w:vMerge w:val="continue"/>
            <w:vAlign w:val="center"/>
          </w:tcPr>
          <w:p w14:paraId="2895DF97">
            <w:pPr>
              <w:adjustRightInd w:val="0"/>
              <w:snapToGrid w:val="0"/>
              <w:spacing w:after="0" w:line="320" w:lineRule="exact"/>
              <w:jc w:val="center"/>
              <w:rPr>
                <w:rFonts w:cs="Times New Roman"/>
                <w:color w:val="auto"/>
                <w:kern w:val="0"/>
                <w:sz w:val="24"/>
                <w:szCs w:val="24"/>
              </w:rPr>
            </w:pPr>
          </w:p>
        </w:tc>
        <w:tc>
          <w:tcPr>
            <w:tcW w:w="5221" w:type="dxa"/>
            <w:vAlign w:val="center"/>
          </w:tcPr>
          <w:p w14:paraId="18AF5B15">
            <w:pPr>
              <w:spacing w:after="0" w:line="320" w:lineRule="exact"/>
              <w:rPr>
                <w:rFonts w:cs="Times New Roman"/>
                <w:color w:val="auto"/>
                <w:sz w:val="24"/>
                <w:szCs w:val="24"/>
              </w:rPr>
            </w:pPr>
          </w:p>
        </w:tc>
        <w:tc>
          <w:tcPr>
            <w:tcW w:w="1399" w:type="dxa"/>
            <w:vAlign w:val="center"/>
          </w:tcPr>
          <w:p w14:paraId="1A45E316">
            <w:pPr>
              <w:adjustRightInd w:val="0"/>
              <w:snapToGrid w:val="0"/>
              <w:spacing w:after="0" w:line="320" w:lineRule="exact"/>
              <w:jc w:val="center"/>
              <w:rPr>
                <w:rFonts w:cs="Times New Roman"/>
                <w:color w:val="auto"/>
                <w:sz w:val="24"/>
                <w:szCs w:val="24"/>
              </w:rPr>
            </w:pPr>
          </w:p>
        </w:tc>
        <w:tc>
          <w:tcPr>
            <w:tcW w:w="844" w:type="dxa"/>
            <w:vAlign w:val="center"/>
          </w:tcPr>
          <w:p w14:paraId="06258E26">
            <w:pPr>
              <w:adjustRightInd w:val="0"/>
              <w:snapToGrid w:val="0"/>
              <w:spacing w:after="0" w:line="320" w:lineRule="exact"/>
              <w:jc w:val="center"/>
              <w:rPr>
                <w:rFonts w:cs="Times New Roman"/>
                <w:color w:val="auto"/>
                <w:sz w:val="24"/>
                <w:szCs w:val="24"/>
              </w:rPr>
            </w:pPr>
          </w:p>
        </w:tc>
      </w:tr>
      <w:tr w14:paraId="31F60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450" w:type="dxa"/>
            <w:vMerge w:val="continue"/>
            <w:vAlign w:val="center"/>
          </w:tcPr>
          <w:p w14:paraId="2C27DE8B">
            <w:pPr>
              <w:adjustRightInd w:val="0"/>
              <w:snapToGrid w:val="0"/>
              <w:spacing w:after="0" w:line="320" w:lineRule="exact"/>
              <w:jc w:val="center"/>
              <w:rPr>
                <w:rFonts w:cs="Times New Roman"/>
                <w:color w:val="auto"/>
                <w:sz w:val="24"/>
                <w:szCs w:val="24"/>
              </w:rPr>
            </w:pPr>
          </w:p>
        </w:tc>
        <w:tc>
          <w:tcPr>
            <w:tcW w:w="539" w:type="dxa"/>
            <w:vMerge w:val="continue"/>
            <w:vAlign w:val="center"/>
          </w:tcPr>
          <w:p w14:paraId="10914C05">
            <w:pPr>
              <w:adjustRightInd w:val="0"/>
              <w:snapToGrid w:val="0"/>
              <w:spacing w:after="0" w:line="320" w:lineRule="exact"/>
              <w:jc w:val="center"/>
              <w:rPr>
                <w:rFonts w:cs="Times New Roman"/>
                <w:color w:val="auto"/>
                <w:sz w:val="24"/>
                <w:szCs w:val="24"/>
              </w:rPr>
            </w:pPr>
          </w:p>
        </w:tc>
        <w:tc>
          <w:tcPr>
            <w:tcW w:w="901" w:type="dxa"/>
            <w:vMerge w:val="continue"/>
            <w:vAlign w:val="center"/>
          </w:tcPr>
          <w:p w14:paraId="311E2745">
            <w:pPr>
              <w:adjustRightInd w:val="0"/>
              <w:snapToGrid w:val="0"/>
              <w:spacing w:after="0" w:line="320" w:lineRule="exact"/>
              <w:jc w:val="center"/>
              <w:rPr>
                <w:rFonts w:cs="Times New Roman"/>
                <w:color w:val="auto"/>
                <w:kern w:val="0"/>
                <w:sz w:val="24"/>
                <w:szCs w:val="24"/>
              </w:rPr>
            </w:pPr>
          </w:p>
        </w:tc>
        <w:tc>
          <w:tcPr>
            <w:tcW w:w="5221" w:type="dxa"/>
            <w:vAlign w:val="center"/>
          </w:tcPr>
          <w:p w14:paraId="6CD55888">
            <w:pPr>
              <w:spacing w:after="0" w:line="320" w:lineRule="exact"/>
              <w:rPr>
                <w:rFonts w:cs="Times New Roman"/>
                <w:color w:val="auto"/>
                <w:sz w:val="24"/>
                <w:szCs w:val="24"/>
              </w:rPr>
            </w:pPr>
          </w:p>
        </w:tc>
        <w:tc>
          <w:tcPr>
            <w:tcW w:w="1399" w:type="dxa"/>
            <w:vAlign w:val="center"/>
          </w:tcPr>
          <w:p w14:paraId="4FB24AC6">
            <w:pPr>
              <w:adjustRightInd w:val="0"/>
              <w:snapToGrid w:val="0"/>
              <w:spacing w:after="0" w:line="320" w:lineRule="exact"/>
              <w:jc w:val="center"/>
              <w:rPr>
                <w:rFonts w:cs="Times New Roman"/>
                <w:color w:val="auto"/>
                <w:sz w:val="24"/>
                <w:szCs w:val="24"/>
              </w:rPr>
            </w:pPr>
          </w:p>
        </w:tc>
        <w:tc>
          <w:tcPr>
            <w:tcW w:w="844" w:type="dxa"/>
            <w:vAlign w:val="center"/>
          </w:tcPr>
          <w:p w14:paraId="05EB6107">
            <w:pPr>
              <w:adjustRightInd w:val="0"/>
              <w:snapToGrid w:val="0"/>
              <w:spacing w:after="0" w:line="320" w:lineRule="exact"/>
              <w:jc w:val="center"/>
              <w:rPr>
                <w:rFonts w:cs="Times New Roman"/>
                <w:color w:val="auto"/>
                <w:sz w:val="24"/>
                <w:szCs w:val="24"/>
              </w:rPr>
            </w:pPr>
          </w:p>
        </w:tc>
      </w:tr>
      <w:tr w14:paraId="27C5C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450" w:type="dxa"/>
            <w:vMerge w:val="continue"/>
            <w:vAlign w:val="center"/>
          </w:tcPr>
          <w:p w14:paraId="477F3D64">
            <w:pPr>
              <w:adjustRightInd w:val="0"/>
              <w:snapToGrid w:val="0"/>
              <w:spacing w:after="0" w:line="320" w:lineRule="exact"/>
              <w:jc w:val="center"/>
              <w:rPr>
                <w:rFonts w:cs="Times New Roman"/>
                <w:color w:val="auto"/>
                <w:sz w:val="24"/>
                <w:szCs w:val="24"/>
              </w:rPr>
            </w:pPr>
          </w:p>
        </w:tc>
        <w:tc>
          <w:tcPr>
            <w:tcW w:w="539" w:type="dxa"/>
            <w:vMerge w:val="continue"/>
            <w:vAlign w:val="center"/>
          </w:tcPr>
          <w:p w14:paraId="7762F832">
            <w:pPr>
              <w:adjustRightInd w:val="0"/>
              <w:snapToGrid w:val="0"/>
              <w:spacing w:after="0" w:line="320" w:lineRule="exact"/>
              <w:jc w:val="center"/>
              <w:rPr>
                <w:rFonts w:cs="Times New Roman"/>
                <w:color w:val="auto"/>
                <w:sz w:val="24"/>
                <w:szCs w:val="24"/>
              </w:rPr>
            </w:pPr>
          </w:p>
        </w:tc>
        <w:tc>
          <w:tcPr>
            <w:tcW w:w="901" w:type="dxa"/>
            <w:vMerge w:val="restart"/>
            <w:vAlign w:val="center"/>
          </w:tcPr>
          <w:p w14:paraId="2AD89252">
            <w:pPr>
              <w:adjustRightInd w:val="0"/>
              <w:snapToGrid w:val="0"/>
              <w:spacing w:after="0" w:line="320" w:lineRule="exact"/>
              <w:jc w:val="center"/>
              <w:rPr>
                <w:rFonts w:cs="Times New Roman"/>
                <w:color w:val="auto"/>
                <w:kern w:val="0"/>
                <w:sz w:val="24"/>
                <w:szCs w:val="24"/>
              </w:rPr>
            </w:pPr>
          </w:p>
        </w:tc>
        <w:tc>
          <w:tcPr>
            <w:tcW w:w="5221" w:type="dxa"/>
            <w:vAlign w:val="center"/>
          </w:tcPr>
          <w:p w14:paraId="51722CE1">
            <w:pPr>
              <w:spacing w:after="0" w:line="320" w:lineRule="exact"/>
              <w:rPr>
                <w:rFonts w:cs="Times New Roman"/>
                <w:color w:val="auto"/>
                <w:kern w:val="0"/>
                <w:sz w:val="24"/>
                <w:szCs w:val="24"/>
              </w:rPr>
            </w:pPr>
          </w:p>
        </w:tc>
        <w:tc>
          <w:tcPr>
            <w:tcW w:w="1399" w:type="dxa"/>
            <w:vAlign w:val="center"/>
          </w:tcPr>
          <w:p w14:paraId="24308C75">
            <w:pPr>
              <w:adjustRightInd w:val="0"/>
              <w:snapToGrid w:val="0"/>
              <w:spacing w:after="0" w:line="320" w:lineRule="exact"/>
              <w:jc w:val="center"/>
              <w:rPr>
                <w:rFonts w:cs="Times New Roman"/>
                <w:color w:val="auto"/>
                <w:sz w:val="24"/>
                <w:szCs w:val="24"/>
              </w:rPr>
            </w:pPr>
          </w:p>
        </w:tc>
        <w:tc>
          <w:tcPr>
            <w:tcW w:w="844" w:type="dxa"/>
            <w:vAlign w:val="center"/>
          </w:tcPr>
          <w:p w14:paraId="75891A60">
            <w:pPr>
              <w:adjustRightInd w:val="0"/>
              <w:snapToGrid w:val="0"/>
              <w:spacing w:after="0" w:line="320" w:lineRule="exact"/>
              <w:jc w:val="center"/>
              <w:rPr>
                <w:rFonts w:cs="Times New Roman"/>
                <w:color w:val="auto"/>
                <w:sz w:val="24"/>
                <w:szCs w:val="24"/>
              </w:rPr>
            </w:pPr>
          </w:p>
        </w:tc>
      </w:tr>
      <w:tr w14:paraId="428AB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50" w:type="dxa"/>
            <w:vMerge w:val="continue"/>
            <w:vAlign w:val="center"/>
          </w:tcPr>
          <w:p w14:paraId="693EEC99">
            <w:pPr>
              <w:adjustRightInd w:val="0"/>
              <w:snapToGrid w:val="0"/>
              <w:spacing w:after="0" w:line="320" w:lineRule="exact"/>
              <w:jc w:val="center"/>
              <w:rPr>
                <w:rFonts w:cs="Times New Roman"/>
                <w:color w:val="auto"/>
                <w:sz w:val="24"/>
                <w:szCs w:val="24"/>
              </w:rPr>
            </w:pPr>
          </w:p>
        </w:tc>
        <w:tc>
          <w:tcPr>
            <w:tcW w:w="539" w:type="dxa"/>
            <w:vMerge w:val="continue"/>
            <w:vAlign w:val="center"/>
          </w:tcPr>
          <w:p w14:paraId="2E0791BC">
            <w:pPr>
              <w:adjustRightInd w:val="0"/>
              <w:snapToGrid w:val="0"/>
              <w:spacing w:after="0" w:line="320" w:lineRule="exact"/>
              <w:jc w:val="center"/>
              <w:rPr>
                <w:rFonts w:cs="Times New Roman"/>
                <w:color w:val="auto"/>
                <w:sz w:val="24"/>
                <w:szCs w:val="24"/>
              </w:rPr>
            </w:pPr>
          </w:p>
        </w:tc>
        <w:tc>
          <w:tcPr>
            <w:tcW w:w="901" w:type="dxa"/>
            <w:vMerge w:val="continue"/>
            <w:vAlign w:val="center"/>
          </w:tcPr>
          <w:p w14:paraId="736E9F34">
            <w:pPr>
              <w:adjustRightInd w:val="0"/>
              <w:snapToGrid w:val="0"/>
              <w:spacing w:after="0" w:line="320" w:lineRule="exact"/>
              <w:jc w:val="center"/>
              <w:rPr>
                <w:rFonts w:cs="Times New Roman"/>
                <w:color w:val="auto"/>
                <w:kern w:val="0"/>
                <w:sz w:val="24"/>
                <w:szCs w:val="24"/>
              </w:rPr>
            </w:pPr>
          </w:p>
        </w:tc>
        <w:tc>
          <w:tcPr>
            <w:tcW w:w="5221" w:type="dxa"/>
            <w:vAlign w:val="center"/>
          </w:tcPr>
          <w:p w14:paraId="75DE79C9">
            <w:pPr>
              <w:spacing w:after="0" w:line="320" w:lineRule="exact"/>
              <w:rPr>
                <w:rFonts w:cs="Times New Roman"/>
                <w:color w:val="auto"/>
                <w:kern w:val="0"/>
                <w:sz w:val="24"/>
                <w:szCs w:val="24"/>
              </w:rPr>
            </w:pPr>
          </w:p>
        </w:tc>
        <w:tc>
          <w:tcPr>
            <w:tcW w:w="1399" w:type="dxa"/>
            <w:vAlign w:val="center"/>
          </w:tcPr>
          <w:p w14:paraId="72F3036F">
            <w:pPr>
              <w:adjustRightInd w:val="0"/>
              <w:snapToGrid w:val="0"/>
              <w:spacing w:after="0" w:line="320" w:lineRule="exact"/>
              <w:jc w:val="center"/>
              <w:rPr>
                <w:rFonts w:cs="Times New Roman"/>
                <w:color w:val="auto"/>
                <w:sz w:val="24"/>
                <w:szCs w:val="24"/>
              </w:rPr>
            </w:pPr>
          </w:p>
        </w:tc>
        <w:tc>
          <w:tcPr>
            <w:tcW w:w="844" w:type="dxa"/>
            <w:vAlign w:val="center"/>
          </w:tcPr>
          <w:p w14:paraId="6FD7BD6C">
            <w:pPr>
              <w:adjustRightInd w:val="0"/>
              <w:snapToGrid w:val="0"/>
              <w:spacing w:after="0" w:line="320" w:lineRule="exact"/>
              <w:jc w:val="center"/>
              <w:rPr>
                <w:rFonts w:cs="Times New Roman"/>
                <w:color w:val="auto"/>
                <w:sz w:val="24"/>
                <w:szCs w:val="24"/>
              </w:rPr>
            </w:pPr>
          </w:p>
        </w:tc>
      </w:tr>
      <w:tr w14:paraId="5B355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450" w:type="dxa"/>
            <w:vMerge w:val="continue"/>
            <w:vAlign w:val="center"/>
          </w:tcPr>
          <w:p w14:paraId="5F374521">
            <w:pPr>
              <w:adjustRightInd w:val="0"/>
              <w:snapToGrid w:val="0"/>
              <w:spacing w:after="0" w:line="320" w:lineRule="exact"/>
              <w:jc w:val="center"/>
              <w:rPr>
                <w:rFonts w:cs="Times New Roman"/>
                <w:color w:val="auto"/>
                <w:sz w:val="24"/>
                <w:szCs w:val="24"/>
              </w:rPr>
            </w:pPr>
          </w:p>
        </w:tc>
        <w:tc>
          <w:tcPr>
            <w:tcW w:w="539" w:type="dxa"/>
            <w:vMerge w:val="continue"/>
            <w:vAlign w:val="center"/>
          </w:tcPr>
          <w:p w14:paraId="6663E78A">
            <w:pPr>
              <w:adjustRightInd w:val="0"/>
              <w:snapToGrid w:val="0"/>
              <w:spacing w:after="0" w:line="320" w:lineRule="exact"/>
              <w:jc w:val="center"/>
              <w:rPr>
                <w:rFonts w:cs="Times New Roman"/>
                <w:color w:val="auto"/>
                <w:sz w:val="24"/>
                <w:szCs w:val="24"/>
              </w:rPr>
            </w:pPr>
          </w:p>
        </w:tc>
        <w:tc>
          <w:tcPr>
            <w:tcW w:w="901" w:type="dxa"/>
            <w:vMerge w:val="continue"/>
            <w:vAlign w:val="center"/>
          </w:tcPr>
          <w:p w14:paraId="21B69032">
            <w:pPr>
              <w:adjustRightInd w:val="0"/>
              <w:snapToGrid w:val="0"/>
              <w:spacing w:after="0" w:line="320" w:lineRule="exact"/>
              <w:jc w:val="center"/>
              <w:rPr>
                <w:rFonts w:cs="Times New Roman"/>
                <w:color w:val="auto"/>
                <w:kern w:val="0"/>
                <w:sz w:val="24"/>
                <w:szCs w:val="24"/>
              </w:rPr>
            </w:pPr>
          </w:p>
        </w:tc>
        <w:tc>
          <w:tcPr>
            <w:tcW w:w="5221" w:type="dxa"/>
            <w:vAlign w:val="center"/>
          </w:tcPr>
          <w:p w14:paraId="73C699B0">
            <w:pPr>
              <w:spacing w:after="0" w:line="320" w:lineRule="exact"/>
              <w:rPr>
                <w:rFonts w:cs="Times New Roman"/>
                <w:color w:val="auto"/>
                <w:kern w:val="0"/>
                <w:sz w:val="24"/>
                <w:szCs w:val="24"/>
              </w:rPr>
            </w:pPr>
          </w:p>
        </w:tc>
        <w:tc>
          <w:tcPr>
            <w:tcW w:w="1399" w:type="dxa"/>
            <w:vAlign w:val="center"/>
          </w:tcPr>
          <w:p w14:paraId="2502F8BD">
            <w:pPr>
              <w:adjustRightInd w:val="0"/>
              <w:snapToGrid w:val="0"/>
              <w:spacing w:after="0" w:line="320" w:lineRule="exact"/>
              <w:jc w:val="center"/>
              <w:rPr>
                <w:rFonts w:cs="Times New Roman"/>
                <w:color w:val="auto"/>
                <w:sz w:val="24"/>
                <w:szCs w:val="24"/>
              </w:rPr>
            </w:pPr>
          </w:p>
        </w:tc>
        <w:tc>
          <w:tcPr>
            <w:tcW w:w="844" w:type="dxa"/>
            <w:vAlign w:val="center"/>
          </w:tcPr>
          <w:p w14:paraId="7E0D319D">
            <w:pPr>
              <w:adjustRightInd w:val="0"/>
              <w:snapToGrid w:val="0"/>
              <w:spacing w:after="0" w:line="320" w:lineRule="exact"/>
              <w:jc w:val="center"/>
              <w:rPr>
                <w:rFonts w:cs="Times New Roman"/>
                <w:color w:val="auto"/>
                <w:sz w:val="24"/>
                <w:szCs w:val="24"/>
              </w:rPr>
            </w:pPr>
          </w:p>
        </w:tc>
      </w:tr>
      <w:tr w14:paraId="3166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450" w:type="dxa"/>
            <w:vMerge w:val="continue"/>
            <w:vAlign w:val="center"/>
          </w:tcPr>
          <w:p w14:paraId="28019914">
            <w:pPr>
              <w:adjustRightInd w:val="0"/>
              <w:snapToGrid w:val="0"/>
              <w:spacing w:after="0" w:line="320" w:lineRule="exact"/>
              <w:jc w:val="center"/>
              <w:rPr>
                <w:rFonts w:cs="Times New Roman"/>
                <w:color w:val="auto"/>
                <w:sz w:val="24"/>
                <w:szCs w:val="24"/>
              </w:rPr>
            </w:pPr>
          </w:p>
        </w:tc>
        <w:tc>
          <w:tcPr>
            <w:tcW w:w="539" w:type="dxa"/>
            <w:vMerge w:val="continue"/>
            <w:vAlign w:val="center"/>
          </w:tcPr>
          <w:p w14:paraId="605A5EBE">
            <w:pPr>
              <w:adjustRightInd w:val="0"/>
              <w:snapToGrid w:val="0"/>
              <w:spacing w:after="0" w:line="320" w:lineRule="exact"/>
              <w:jc w:val="center"/>
              <w:rPr>
                <w:rFonts w:cs="Times New Roman"/>
                <w:color w:val="auto"/>
                <w:sz w:val="24"/>
                <w:szCs w:val="24"/>
              </w:rPr>
            </w:pPr>
          </w:p>
        </w:tc>
        <w:tc>
          <w:tcPr>
            <w:tcW w:w="901" w:type="dxa"/>
            <w:vMerge w:val="restart"/>
            <w:vAlign w:val="center"/>
          </w:tcPr>
          <w:p w14:paraId="05F18DFF">
            <w:pPr>
              <w:adjustRightInd w:val="0"/>
              <w:snapToGrid w:val="0"/>
              <w:spacing w:after="0" w:line="320" w:lineRule="exact"/>
              <w:jc w:val="center"/>
              <w:rPr>
                <w:rFonts w:cs="Times New Roman"/>
                <w:color w:val="auto"/>
                <w:sz w:val="24"/>
                <w:szCs w:val="24"/>
              </w:rPr>
            </w:pPr>
          </w:p>
        </w:tc>
        <w:tc>
          <w:tcPr>
            <w:tcW w:w="5221" w:type="dxa"/>
            <w:vAlign w:val="center"/>
          </w:tcPr>
          <w:p w14:paraId="1EE1237D">
            <w:pPr>
              <w:spacing w:after="0" w:line="320" w:lineRule="exact"/>
              <w:rPr>
                <w:rFonts w:cs="Times New Roman"/>
                <w:color w:val="auto"/>
                <w:sz w:val="24"/>
                <w:szCs w:val="24"/>
              </w:rPr>
            </w:pPr>
          </w:p>
        </w:tc>
        <w:tc>
          <w:tcPr>
            <w:tcW w:w="1399" w:type="dxa"/>
            <w:vAlign w:val="center"/>
          </w:tcPr>
          <w:p w14:paraId="3E1B4090">
            <w:pPr>
              <w:adjustRightInd w:val="0"/>
              <w:snapToGrid w:val="0"/>
              <w:spacing w:after="0" w:line="320" w:lineRule="exact"/>
              <w:jc w:val="center"/>
              <w:rPr>
                <w:rFonts w:cs="Times New Roman"/>
                <w:color w:val="auto"/>
                <w:sz w:val="24"/>
                <w:szCs w:val="24"/>
              </w:rPr>
            </w:pPr>
          </w:p>
        </w:tc>
        <w:tc>
          <w:tcPr>
            <w:tcW w:w="844" w:type="dxa"/>
            <w:vAlign w:val="center"/>
          </w:tcPr>
          <w:p w14:paraId="36889919">
            <w:pPr>
              <w:adjustRightInd w:val="0"/>
              <w:snapToGrid w:val="0"/>
              <w:spacing w:after="0" w:line="320" w:lineRule="exact"/>
              <w:jc w:val="center"/>
              <w:rPr>
                <w:rFonts w:cs="Times New Roman"/>
                <w:color w:val="auto"/>
                <w:sz w:val="24"/>
                <w:szCs w:val="24"/>
              </w:rPr>
            </w:pPr>
          </w:p>
        </w:tc>
      </w:tr>
      <w:tr w14:paraId="1A209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450" w:type="dxa"/>
            <w:vMerge w:val="continue"/>
            <w:vAlign w:val="center"/>
          </w:tcPr>
          <w:p w14:paraId="3686D938">
            <w:pPr>
              <w:adjustRightInd w:val="0"/>
              <w:snapToGrid w:val="0"/>
              <w:spacing w:after="0" w:line="320" w:lineRule="exact"/>
              <w:jc w:val="center"/>
              <w:rPr>
                <w:rFonts w:cs="Times New Roman"/>
                <w:color w:val="auto"/>
                <w:sz w:val="24"/>
                <w:szCs w:val="24"/>
              </w:rPr>
            </w:pPr>
          </w:p>
        </w:tc>
        <w:tc>
          <w:tcPr>
            <w:tcW w:w="539" w:type="dxa"/>
            <w:vMerge w:val="continue"/>
            <w:vAlign w:val="center"/>
          </w:tcPr>
          <w:p w14:paraId="6E481162">
            <w:pPr>
              <w:adjustRightInd w:val="0"/>
              <w:snapToGrid w:val="0"/>
              <w:spacing w:after="0" w:line="320" w:lineRule="exact"/>
              <w:jc w:val="center"/>
              <w:rPr>
                <w:rFonts w:cs="Times New Roman"/>
                <w:color w:val="auto"/>
                <w:sz w:val="24"/>
                <w:szCs w:val="24"/>
              </w:rPr>
            </w:pPr>
          </w:p>
        </w:tc>
        <w:tc>
          <w:tcPr>
            <w:tcW w:w="901" w:type="dxa"/>
            <w:vMerge w:val="continue"/>
            <w:vAlign w:val="center"/>
          </w:tcPr>
          <w:p w14:paraId="5DCFC6D9">
            <w:pPr>
              <w:adjustRightInd w:val="0"/>
              <w:snapToGrid w:val="0"/>
              <w:spacing w:after="0" w:line="320" w:lineRule="exact"/>
              <w:jc w:val="center"/>
              <w:rPr>
                <w:rFonts w:cs="Times New Roman"/>
                <w:color w:val="auto"/>
                <w:sz w:val="24"/>
                <w:szCs w:val="24"/>
              </w:rPr>
            </w:pPr>
          </w:p>
        </w:tc>
        <w:tc>
          <w:tcPr>
            <w:tcW w:w="5221" w:type="dxa"/>
            <w:vAlign w:val="center"/>
          </w:tcPr>
          <w:p w14:paraId="070C628E">
            <w:pPr>
              <w:pStyle w:val="4"/>
              <w:snapToGrid w:val="0"/>
              <w:spacing w:after="0" w:line="320" w:lineRule="exact"/>
              <w:ind w:left="0"/>
              <w:rPr>
                <w:rFonts w:ascii="Times New Roman" w:cs="Times New Roman"/>
                <w:color w:val="auto"/>
                <w:sz w:val="24"/>
                <w:szCs w:val="24"/>
              </w:rPr>
            </w:pPr>
          </w:p>
        </w:tc>
        <w:tc>
          <w:tcPr>
            <w:tcW w:w="1399" w:type="dxa"/>
            <w:vAlign w:val="center"/>
          </w:tcPr>
          <w:p w14:paraId="012D8E66">
            <w:pPr>
              <w:adjustRightInd w:val="0"/>
              <w:snapToGrid w:val="0"/>
              <w:spacing w:after="0" w:line="320" w:lineRule="exact"/>
              <w:jc w:val="center"/>
              <w:rPr>
                <w:rFonts w:cs="Times New Roman"/>
                <w:color w:val="auto"/>
                <w:sz w:val="24"/>
                <w:szCs w:val="24"/>
              </w:rPr>
            </w:pPr>
          </w:p>
        </w:tc>
        <w:tc>
          <w:tcPr>
            <w:tcW w:w="844" w:type="dxa"/>
            <w:vAlign w:val="center"/>
          </w:tcPr>
          <w:p w14:paraId="4BBC83FE">
            <w:pPr>
              <w:adjustRightInd w:val="0"/>
              <w:snapToGrid w:val="0"/>
              <w:spacing w:after="0" w:line="320" w:lineRule="exact"/>
              <w:jc w:val="center"/>
              <w:rPr>
                <w:rFonts w:cs="Times New Roman"/>
                <w:color w:val="auto"/>
                <w:sz w:val="24"/>
                <w:szCs w:val="24"/>
              </w:rPr>
            </w:pPr>
          </w:p>
        </w:tc>
      </w:tr>
    </w:tbl>
    <w:p w14:paraId="6F2DCE54">
      <w:pPr>
        <w:adjustRightInd w:val="0"/>
        <w:snapToGrid w:val="0"/>
        <w:spacing w:after="0"/>
        <w:ind w:firstLine="280"/>
        <w:rPr>
          <w:rFonts w:cs="Times New Roman"/>
          <w:color w:val="auto"/>
          <w:sz w:val="22"/>
          <w:szCs w:val="22"/>
        </w:rPr>
      </w:pPr>
      <w:r>
        <w:rPr>
          <w:rFonts w:cs="Times New Roman"/>
          <w:color w:val="auto"/>
          <w:sz w:val="22"/>
          <w:szCs w:val="22"/>
        </w:rPr>
        <w:t>注：本表技术要求内容按采购文件中“二、采购内容及要求中的1、技术指标”，由供应商整理，并将响应情况和对应页码填写完整。</w:t>
      </w:r>
    </w:p>
    <w:p w14:paraId="34296C5F">
      <w:pPr>
        <w:autoSpaceDE w:val="0"/>
        <w:autoSpaceDN w:val="0"/>
        <w:adjustRightInd w:val="0"/>
        <w:spacing w:after="0" w:line="440" w:lineRule="exact"/>
        <w:jc w:val="left"/>
        <w:rPr>
          <w:rFonts w:cs="Times New Roman"/>
          <w:color w:val="auto"/>
          <w:kern w:val="0"/>
          <w:sz w:val="24"/>
        </w:rPr>
      </w:pPr>
      <w:r>
        <w:rPr>
          <w:rFonts w:cs="Times New Roman"/>
          <w:color w:val="auto"/>
          <w:kern w:val="0"/>
          <w:sz w:val="24"/>
        </w:rPr>
        <w:t>供应商（盖章）：</w:t>
      </w:r>
      <w:r>
        <w:rPr>
          <w:rFonts w:cs="Times New Roman"/>
          <w:color w:val="auto"/>
          <w:kern w:val="0"/>
          <w:sz w:val="24"/>
          <w:u w:val="single"/>
        </w:rPr>
        <w:t xml:space="preserve">                             </w:t>
      </w:r>
    </w:p>
    <w:p w14:paraId="342F362E">
      <w:pPr>
        <w:autoSpaceDE w:val="0"/>
        <w:autoSpaceDN w:val="0"/>
        <w:adjustRightInd w:val="0"/>
        <w:spacing w:after="0" w:line="440" w:lineRule="exact"/>
        <w:jc w:val="left"/>
        <w:rPr>
          <w:rFonts w:cs="Times New Roman"/>
          <w:color w:val="auto"/>
          <w:kern w:val="0"/>
          <w:sz w:val="24"/>
        </w:rPr>
      </w:pPr>
    </w:p>
    <w:p w14:paraId="123E48FF">
      <w:pPr>
        <w:autoSpaceDE w:val="0"/>
        <w:autoSpaceDN w:val="0"/>
        <w:adjustRightInd w:val="0"/>
        <w:spacing w:after="0" w:line="440" w:lineRule="exact"/>
        <w:jc w:val="left"/>
        <w:rPr>
          <w:rFonts w:cs="Times New Roman"/>
          <w:color w:val="auto"/>
          <w:kern w:val="0"/>
          <w:sz w:val="24"/>
          <w:u w:val="single"/>
        </w:rPr>
      </w:pPr>
      <w:r>
        <w:rPr>
          <w:rFonts w:cs="Times New Roman"/>
          <w:color w:val="auto"/>
          <w:kern w:val="0"/>
          <w:sz w:val="24"/>
        </w:rPr>
        <w:t>法定代表人或其委托代理人（签字或盖章）：</w:t>
      </w:r>
      <w:r>
        <w:rPr>
          <w:rFonts w:cs="Times New Roman"/>
          <w:color w:val="auto"/>
          <w:kern w:val="0"/>
          <w:sz w:val="24"/>
          <w:u w:val="single"/>
        </w:rPr>
        <w:t xml:space="preserve">                  </w:t>
      </w:r>
    </w:p>
    <w:p w14:paraId="7A8320A5">
      <w:pPr>
        <w:autoSpaceDE w:val="0"/>
        <w:autoSpaceDN w:val="0"/>
        <w:adjustRightInd w:val="0"/>
        <w:spacing w:after="0" w:line="440" w:lineRule="exact"/>
        <w:jc w:val="left"/>
        <w:rPr>
          <w:rFonts w:cs="Times New Roman"/>
          <w:color w:val="auto"/>
          <w:kern w:val="0"/>
          <w:sz w:val="24"/>
          <w:u w:val="single"/>
        </w:rPr>
      </w:pPr>
    </w:p>
    <w:p w14:paraId="13885B1F">
      <w:pPr>
        <w:autoSpaceDE w:val="0"/>
        <w:autoSpaceDN w:val="0"/>
        <w:adjustRightInd w:val="0"/>
        <w:spacing w:after="0" w:line="440" w:lineRule="exact"/>
        <w:jc w:val="right"/>
        <w:rPr>
          <w:rFonts w:cs="Times New Roman"/>
          <w:color w:val="auto"/>
          <w:kern w:val="0"/>
          <w:sz w:val="24"/>
        </w:rPr>
      </w:pPr>
      <w:r>
        <w:rPr>
          <w:rFonts w:cs="Times New Roman"/>
          <w:color w:val="auto"/>
          <w:kern w:val="0"/>
          <w:sz w:val="24"/>
        </w:rPr>
        <w:t xml:space="preserve"> </w:t>
      </w:r>
      <w:r>
        <w:rPr>
          <w:rFonts w:cs="Times New Roman"/>
          <w:color w:val="auto"/>
          <w:kern w:val="0"/>
          <w:sz w:val="24"/>
          <w:u w:val="single"/>
        </w:rPr>
        <w:t xml:space="preserve">         </w:t>
      </w:r>
      <w:r>
        <w:rPr>
          <w:rFonts w:cs="Times New Roman"/>
          <w:color w:val="auto"/>
          <w:kern w:val="0"/>
          <w:sz w:val="24"/>
        </w:rPr>
        <w:t>年</w:t>
      </w:r>
      <w:r>
        <w:rPr>
          <w:rFonts w:cs="Times New Roman"/>
          <w:color w:val="auto"/>
          <w:kern w:val="0"/>
          <w:sz w:val="24"/>
          <w:u w:val="single"/>
        </w:rPr>
        <w:t xml:space="preserve">    </w:t>
      </w:r>
      <w:r>
        <w:rPr>
          <w:rFonts w:cs="Times New Roman"/>
          <w:color w:val="auto"/>
          <w:kern w:val="0"/>
          <w:sz w:val="24"/>
        </w:rPr>
        <w:t>月</w:t>
      </w:r>
      <w:r>
        <w:rPr>
          <w:rFonts w:cs="Times New Roman"/>
          <w:color w:val="auto"/>
          <w:kern w:val="0"/>
          <w:sz w:val="24"/>
          <w:u w:val="single"/>
        </w:rPr>
        <w:t xml:space="preserve">    </w:t>
      </w:r>
      <w:r>
        <w:rPr>
          <w:rFonts w:cs="Times New Roman"/>
          <w:color w:val="auto"/>
          <w:kern w:val="0"/>
          <w:sz w:val="24"/>
        </w:rPr>
        <w:t>日</w:t>
      </w:r>
    </w:p>
    <w:p w14:paraId="711C6D6E">
      <w:pPr>
        <w:widowControl/>
        <w:spacing w:after="0" w:line="360" w:lineRule="auto"/>
        <w:jc w:val="center"/>
        <w:rPr>
          <w:rFonts w:cs="Times New Roman"/>
          <w:b/>
          <w:color w:val="auto"/>
          <w:sz w:val="28"/>
          <w:szCs w:val="28"/>
        </w:rPr>
      </w:pPr>
      <w:r>
        <w:rPr>
          <w:rFonts w:cs="Times New Roman"/>
          <w:color w:val="auto"/>
          <w:kern w:val="0"/>
          <w:sz w:val="24"/>
        </w:rPr>
        <w:br w:type="page"/>
      </w:r>
      <w:r>
        <w:rPr>
          <w:rFonts w:cs="Times New Roman"/>
          <w:b/>
          <w:color w:val="auto"/>
          <w:sz w:val="28"/>
          <w:szCs w:val="28"/>
        </w:rPr>
        <w:t>响应方案</w:t>
      </w:r>
    </w:p>
    <w:p w14:paraId="6A9F0580">
      <w:pPr>
        <w:pStyle w:val="4"/>
        <w:spacing w:after="0"/>
        <w:ind w:left="0"/>
        <w:jc w:val="center"/>
        <w:rPr>
          <w:rFonts w:ascii="Times New Roman" w:cs="Times New Roman"/>
          <w:color w:val="auto"/>
          <w:sz w:val="24"/>
          <w:szCs w:val="24"/>
        </w:rPr>
      </w:pPr>
      <w:r>
        <w:rPr>
          <w:rFonts w:ascii="Times New Roman" w:cs="Times New Roman"/>
          <w:color w:val="auto"/>
          <w:sz w:val="24"/>
          <w:szCs w:val="24"/>
        </w:rPr>
        <w:t>（由供应商自行提供）</w:t>
      </w:r>
    </w:p>
    <w:p w14:paraId="71A2F91B">
      <w:pPr>
        <w:pStyle w:val="4"/>
        <w:spacing w:after="0" w:line="360" w:lineRule="auto"/>
        <w:ind w:left="0" w:firstLine="480" w:firstLineChars="200"/>
        <w:rPr>
          <w:rFonts w:ascii="Times New Roman" w:cs="Times New Roman"/>
          <w:color w:val="auto"/>
          <w:sz w:val="24"/>
          <w:szCs w:val="24"/>
        </w:rPr>
      </w:pPr>
    </w:p>
    <w:p w14:paraId="143B7972">
      <w:pPr>
        <w:pStyle w:val="4"/>
        <w:numPr>
          <w:ilvl w:val="0"/>
          <w:numId w:val="4"/>
        </w:numPr>
        <w:spacing w:after="0" w:line="360" w:lineRule="auto"/>
        <w:ind w:left="0" w:firstLine="480" w:firstLineChars="200"/>
        <w:rPr>
          <w:rFonts w:ascii="Times New Roman" w:cs="Times New Roman"/>
          <w:color w:val="auto"/>
          <w:sz w:val="24"/>
          <w:szCs w:val="24"/>
        </w:rPr>
      </w:pPr>
      <w:r>
        <w:rPr>
          <w:rFonts w:ascii="Times New Roman" w:cs="Times New Roman"/>
          <w:color w:val="auto"/>
          <w:sz w:val="24"/>
          <w:szCs w:val="24"/>
        </w:rPr>
        <w:t>产品方案：产品功能、主要技术规格参数、主要部件品牌（材质）、结构、性能、产品质量等详细描述（具体可参照评分标准）。</w:t>
      </w:r>
    </w:p>
    <w:p w14:paraId="48AECEF9">
      <w:pPr>
        <w:spacing w:after="0" w:line="360" w:lineRule="auto"/>
        <w:ind w:firstLine="480" w:firstLineChars="200"/>
        <w:rPr>
          <w:rFonts w:cs="Times New Roman"/>
          <w:color w:val="auto"/>
          <w:sz w:val="24"/>
        </w:rPr>
      </w:pPr>
      <w:r>
        <w:rPr>
          <w:rFonts w:cs="Times New Roman"/>
          <w:color w:val="auto"/>
          <w:sz w:val="24"/>
        </w:rPr>
        <w:t>2、售后服务：服务能力说明、售后服务承诺、提供的售后服务方案的可行性、完整性以及服务承诺落实的保障措施、质保期内外的后续技术支持（含培训）和维护能力情况等（具体可参照评分标准）。</w:t>
      </w:r>
    </w:p>
    <w:p w14:paraId="75470803">
      <w:pPr>
        <w:spacing w:after="0" w:line="360" w:lineRule="auto"/>
        <w:ind w:firstLine="480" w:firstLineChars="200"/>
        <w:rPr>
          <w:rFonts w:cs="Times New Roman"/>
          <w:color w:val="auto"/>
          <w:sz w:val="24"/>
        </w:rPr>
      </w:pPr>
      <w:r>
        <w:rPr>
          <w:rFonts w:cs="Times New Roman"/>
          <w:color w:val="auto"/>
          <w:sz w:val="24"/>
        </w:rPr>
        <w:t>3、其他</w:t>
      </w:r>
    </w:p>
    <w:p w14:paraId="410B47F6">
      <w:pPr>
        <w:spacing w:after="0" w:line="440" w:lineRule="exact"/>
        <w:rPr>
          <w:rFonts w:cs="Times New Roman"/>
          <w:color w:val="auto"/>
          <w:kern w:val="0"/>
          <w:sz w:val="24"/>
        </w:rPr>
      </w:pPr>
    </w:p>
    <w:p w14:paraId="68D47F5B">
      <w:pPr>
        <w:widowControl/>
        <w:spacing w:after="0"/>
        <w:jc w:val="left"/>
        <w:rPr>
          <w:rFonts w:cs="Times New Roman"/>
          <w:b/>
          <w:bCs/>
          <w:color w:val="auto"/>
          <w:kern w:val="0"/>
          <w:sz w:val="24"/>
        </w:rPr>
      </w:pPr>
      <w:r>
        <w:rPr>
          <w:rFonts w:cs="Times New Roman"/>
          <w:color w:val="auto"/>
          <w:kern w:val="0"/>
          <w:sz w:val="24"/>
        </w:rPr>
        <w:br w:type="page"/>
      </w:r>
      <w:r>
        <w:rPr>
          <w:rFonts w:cs="Times New Roman"/>
          <w:b/>
          <w:bCs/>
          <w:color w:val="auto"/>
          <w:kern w:val="0"/>
          <w:sz w:val="24"/>
        </w:rPr>
        <w:t>附件3：</w:t>
      </w:r>
      <w:r>
        <w:rPr>
          <w:rFonts w:cs="Times New Roman"/>
          <w:b/>
          <w:bCs/>
          <w:color w:val="auto"/>
          <w:sz w:val="24"/>
        </w:rPr>
        <w:t>报价响应文件格式</w:t>
      </w:r>
    </w:p>
    <w:p w14:paraId="3B26C1D7">
      <w:pPr>
        <w:widowControl/>
        <w:spacing w:after="0"/>
        <w:jc w:val="center"/>
        <w:rPr>
          <w:rFonts w:cs="Times New Roman"/>
          <w:b/>
          <w:bCs/>
          <w:color w:val="auto"/>
          <w:kern w:val="0"/>
          <w:sz w:val="44"/>
          <w:szCs w:val="44"/>
        </w:rPr>
      </w:pPr>
    </w:p>
    <w:p w14:paraId="58E731A4">
      <w:pPr>
        <w:widowControl/>
        <w:spacing w:after="0"/>
        <w:jc w:val="center"/>
        <w:rPr>
          <w:rFonts w:cs="Times New Roman"/>
          <w:b/>
          <w:bCs/>
          <w:color w:val="auto"/>
          <w:kern w:val="0"/>
          <w:sz w:val="44"/>
          <w:szCs w:val="44"/>
        </w:rPr>
      </w:pPr>
      <w:r>
        <w:rPr>
          <w:rFonts w:cs="Times New Roman"/>
          <w:b/>
          <w:bCs/>
          <w:color w:val="auto"/>
          <w:kern w:val="0"/>
          <w:sz w:val="44"/>
          <w:szCs w:val="44"/>
        </w:rPr>
        <w:t>响应文件</w:t>
      </w:r>
    </w:p>
    <w:p w14:paraId="386846EE">
      <w:pPr>
        <w:pStyle w:val="10"/>
        <w:spacing w:after="0"/>
        <w:jc w:val="center"/>
        <w:rPr>
          <w:rFonts w:cs="Times New Roman"/>
          <w:color w:val="auto"/>
        </w:rPr>
      </w:pPr>
      <w:r>
        <w:rPr>
          <w:rFonts w:cs="Times New Roman"/>
          <w:color w:val="auto"/>
          <w:kern w:val="0"/>
          <w:sz w:val="36"/>
          <w:szCs w:val="36"/>
        </w:rPr>
        <w:t>（封面）</w:t>
      </w:r>
    </w:p>
    <w:p w14:paraId="1375F6F3">
      <w:pPr>
        <w:widowControl/>
        <w:spacing w:after="0"/>
        <w:rPr>
          <w:rFonts w:cs="Times New Roman"/>
          <w:color w:val="auto"/>
          <w:kern w:val="0"/>
          <w:szCs w:val="21"/>
        </w:rPr>
      </w:pPr>
    </w:p>
    <w:p w14:paraId="2F8F7DA1">
      <w:pPr>
        <w:widowControl/>
        <w:spacing w:after="0"/>
        <w:rPr>
          <w:rFonts w:cs="Times New Roman"/>
          <w:color w:val="auto"/>
          <w:kern w:val="0"/>
          <w:szCs w:val="21"/>
        </w:rPr>
      </w:pPr>
    </w:p>
    <w:p w14:paraId="2ED3498E">
      <w:pPr>
        <w:widowControl/>
        <w:spacing w:after="0"/>
        <w:ind w:firstLine="640" w:firstLineChars="200"/>
        <w:rPr>
          <w:rFonts w:hint="default" w:eastAsia="宋体" w:cs="Times New Roman"/>
          <w:color w:val="auto"/>
          <w:kern w:val="0"/>
          <w:sz w:val="32"/>
          <w:szCs w:val="32"/>
          <w:u w:val="single"/>
          <w:lang w:val="en-US" w:eastAsia="zh-CN"/>
        </w:rPr>
      </w:pPr>
      <w:r>
        <w:rPr>
          <w:rFonts w:cs="Times New Roman"/>
          <w:color w:val="auto"/>
          <w:kern w:val="0"/>
          <w:sz w:val="32"/>
          <w:szCs w:val="32"/>
        </w:rPr>
        <w:t>项目名称：</w:t>
      </w:r>
      <w:r>
        <w:rPr>
          <w:rFonts w:cs="Times New Roman"/>
          <w:color w:val="auto"/>
          <w:kern w:val="0"/>
          <w:sz w:val="32"/>
          <w:szCs w:val="32"/>
          <w:u w:val="single"/>
        </w:rPr>
        <w:t xml:space="preserve">       </w:t>
      </w:r>
      <w:r>
        <w:rPr>
          <w:rFonts w:hint="eastAsia" w:cs="Times New Roman"/>
          <w:color w:val="auto"/>
          <w:kern w:val="0"/>
          <w:sz w:val="32"/>
          <w:szCs w:val="32"/>
          <w:u w:val="single"/>
        </w:rPr>
        <w:t xml:space="preserve"> </w:t>
      </w:r>
      <w:r>
        <w:rPr>
          <w:rFonts w:hint="eastAsia" w:cs="Times New Roman"/>
          <w:color w:val="auto"/>
          <w:kern w:val="0"/>
          <w:sz w:val="32"/>
          <w:szCs w:val="32"/>
          <w:u w:val="single"/>
          <w:lang w:val="en-US" w:eastAsia="zh-CN"/>
        </w:rPr>
        <w:t xml:space="preserve">   </w:t>
      </w:r>
      <w:r>
        <w:rPr>
          <w:rFonts w:hint="eastAsia" w:cs="Times New Roman"/>
          <w:color w:val="auto"/>
          <w:kern w:val="0"/>
          <w:sz w:val="32"/>
          <w:szCs w:val="32"/>
          <w:u w:val="single"/>
        </w:rPr>
        <w:t>铸锭感应加热炉</w:t>
      </w:r>
      <w:r>
        <w:rPr>
          <w:rFonts w:cs="Times New Roman"/>
          <w:color w:val="auto"/>
          <w:kern w:val="0"/>
          <w:sz w:val="32"/>
          <w:szCs w:val="32"/>
          <w:u w:val="single"/>
        </w:rPr>
        <w:t xml:space="preserve">      </w:t>
      </w:r>
      <w:r>
        <w:rPr>
          <w:rFonts w:hint="eastAsia" w:cs="Times New Roman"/>
          <w:color w:val="auto"/>
          <w:kern w:val="0"/>
          <w:sz w:val="32"/>
          <w:szCs w:val="32"/>
          <w:u w:val="single"/>
          <w:lang w:val="en-US" w:eastAsia="zh-CN"/>
        </w:rPr>
        <w:t xml:space="preserve">   </w:t>
      </w:r>
    </w:p>
    <w:p w14:paraId="7AB98BAC">
      <w:pPr>
        <w:widowControl/>
        <w:spacing w:after="0"/>
        <w:rPr>
          <w:rFonts w:cs="Times New Roman"/>
          <w:color w:val="auto"/>
          <w:kern w:val="0"/>
          <w:sz w:val="32"/>
          <w:szCs w:val="32"/>
          <w:u w:val="single"/>
        </w:rPr>
      </w:pPr>
    </w:p>
    <w:p w14:paraId="3B304371">
      <w:pPr>
        <w:widowControl/>
        <w:spacing w:after="0"/>
        <w:ind w:firstLine="640" w:firstLineChars="200"/>
        <w:rPr>
          <w:rFonts w:cs="Times New Roman"/>
          <w:color w:val="auto"/>
          <w:kern w:val="0"/>
          <w:sz w:val="32"/>
          <w:szCs w:val="32"/>
          <w:u w:val="single"/>
        </w:rPr>
      </w:pPr>
      <w:r>
        <w:rPr>
          <w:rFonts w:cs="Times New Roman"/>
          <w:color w:val="auto"/>
          <w:kern w:val="0"/>
          <w:sz w:val="32"/>
          <w:szCs w:val="32"/>
        </w:rPr>
        <w:t xml:space="preserve">采购编号: </w:t>
      </w:r>
      <w:r>
        <w:rPr>
          <w:rFonts w:cs="Times New Roman"/>
          <w:color w:val="auto"/>
          <w:kern w:val="0"/>
          <w:sz w:val="32"/>
          <w:szCs w:val="32"/>
          <w:u w:val="single"/>
        </w:rPr>
        <w:t xml:space="preserve">          </w:t>
      </w:r>
      <w:r>
        <w:rPr>
          <w:rFonts w:hint="eastAsia" w:cs="Times New Roman"/>
          <w:color w:val="auto"/>
          <w:kern w:val="0"/>
          <w:sz w:val="32"/>
          <w:szCs w:val="32"/>
          <w:u w:val="single"/>
        </w:rPr>
        <w:t>YTFZB-2025-1017</w:t>
      </w:r>
      <w:r>
        <w:rPr>
          <w:rFonts w:cs="Times New Roman"/>
          <w:color w:val="auto"/>
          <w:kern w:val="0"/>
          <w:sz w:val="32"/>
          <w:szCs w:val="32"/>
          <w:u w:val="single"/>
        </w:rPr>
        <w:t xml:space="preserve">        </w:t>
      </w:r>
    </w:p>
    <w:p w14:paraId="45980690">
      <w:pPr>
        <w:widowControl/>
        <w:spacing w:after="0"/>
        <w:rPr>
          <w:rFonts w:cs="Times New Roman"/>
          <w:color w:val="auto"/>
          <w:kern w:val="0"/>
          <w:sz w:val="32"/>
          <w:szCs w:val="32"/>
          <w:u w:val="single"/>
        </w:rPr>
      </w:pPr>
    </w:p>
    <w:p w14:paraId="7440AB36">
      <w:pPr>
        <w:widowControl/>
        <w:spacing w:after="0"/>
        <w:ind w:firstLine="640" w:firstLineChars="200"/>
        <w:rPr>
          <w:rFonts w:cs="Times New Roman"/>
          <w:color w:val="auto"/>
          <w:kern w:val="0"/>
          <w:sz w:val="32"/>
          <w:szCs w:val="32"/>
          <w:u w:val="single"/>
        </w:rPr>
      </w:pPr>
      <w:r>
        <w:rPr>
          <w:rFonts w:cs="Times New Roman"/>
          <w:color w:val="auto"/>
          <w:kern w:val="0"/>
          <w:sz w:val="32"/>
          <w:szCs w:val="32"/>
        </w:rPr>
        <w:t>响应文件内容：</w:t>
      </w:r>
      <w:r>
        <w:rPr>
          <w:rFonts w:cs="Times New Roman"/>
          <w:color w:val="auto"/>
          <w:kern w:val="0"/>
          <w:sz w:val="32"/>
          <w:szCs w:val="32"/>
          <w:u w:val="single"/>
        </w:rPr>
        <w:t xml:space="preserve"> </w:t>
      </w:r>
      <w:r>
        <w:rPr>
          <w:rFonts w:cs="Times New Roman"/>
          <w:b/>
          <w:bCs/>
          <w:color w:val="auto"/>
          <w:kern w:val="0"/>
          <w:sz w:val="32"/>
          <w:szCs w:val="32"/>
          <w:u w:val="single"/>
        </w:rPr>
        <w:t xml:space="preserve">       报价响应文件</w:t>
      </w:r>
      <w:r>
        <w:rPr>
          <w:rFonts w:cs="Times New Roman"/>
          <w:color w:val="auto"/>
          <w:kern w:val="0"/>
          <w:sz w:val="32"/>
          <w:szCs w:val="32"/>
          <w:u w:val="single"/>
        </w:rPr>
        <w:t xml:space="preserve">      </w:t>
      </w:r>
    </w:p>
    <w:p w14:paraId="6FF51BD8">
      <w:pPr>
        <w:widowControl/>
        <w:spacing w:after="0"/>
        <w:rPr>
          <w:rFonts w:cs="Times New Roman"/>
          <w:color w:val="auto"/>
          <w:kern w:val="0"/>
          <w:sz w:val="32"/>
          <w:szCs w:val="32"/>
        </w:rPr>
      </w:pPr>
    </w:p>
    <w:p w14:paraId="293A1698">
      <w:pPr>
        <w:widowControl/>
        <w:spacing w:after="0"/>
        <w:ind w:firstLine="640" w:firstLineChars="200"/>
        <w:rPr>
          <w:rFonts w:cs="Times New Roman"/>
          <w:color w:val="auto"/>
          <w:kern w:val="0"/>
          <w:sz w:val="32"/>
          <w:szCs w:val="32"/>
          <w:u w:val="single"/>
        </w:rPr>
      </w:pPr>
      <w:r>
        <w:rPr>
          <w:rFonts w:cs="Times New Roman"/>
          <w:color w:val="auto"/>
          <w:kern w:val="0"/>
          <w:sz w:val="32"/>
          <w:szCs w:val="32"/>
        </w:rPr>
        <w:t>供应商：</w:t>
      </w:r>
      <w:r>
        <w:rPr>
          <w:rFonts w:cs="Times New Roman"/>
          <w:color w:val="auto"/>
          <w:kern w:val="0"/>
          <w:sz w:val="32"/>
          <w:szCs w:val="32"/>
          <w:u w:val="single"/>
        </w:rPr>
        <w:t xml:space="preserve">        （盖单位公章）              </w:t>
      </w:r>
    </w:p>
    <w:p w14:paraId="34819911">
      <w:pPr>
        <w:widowControl/>
        <w:spacing w:after="0"/>
        <w:rPr>
          <w:rFonts w:cs="Times New Roman"/>
          <w:color w:val="auto"/>
          <w:kern w:val="0"/>
          <w:sz w:val="32"/>
          <w:szCs w:val="32"/>
        </w:rPr>
      </w:pPr>
    </w:p>
    <w:p w14:paraId="6AD9DE77">
      <w:pPr>
        <w:widowControl/>
        <w:spacing w:after="0"/>
        <w:ind w:firstLine="640" w:firstLineChars="200"/>
        <w:rPr>
          <w:rFonts w:cs="Times New Roman"/>
          <w:color w:val="auto"/>
          <w:kern w:val="0"/>
          <w:sz w:val="32"/>
          <w:szCs w:val="32"/>
          <w:u w:val="single"/>
        </w:rPr>
      </w:pPr>
      <w:r>
        <w:rPr>
          <w:rFonts w:cs="Times New Roman"/>
          <w:color w:val="auto"/>
          <w:kern w:val="0"/>
          <w:sz w:val="32"/>
          <w:szCs w:val="32"/>
        </w:rPr>
        <w:t>法定代表人或委托代理人：</w:t>
      </w:r>
      <w:r>
        <w:rPr>
          <w:rFonts w:cs="Times New Roman"/>
          <w:color w:val="auto"/>
          <w:kern w:val="0"/>
          <w:sz w:val="32"/>
          <w:szCs w:val="32"/>
          <w:u w:val="single"/>
        </w:rPr>
        <w:t xml:space="preserve">    （签字或盖章）   </w:t>
      </w:r>
    </w:p>
    <w:p w14:paraId="43386B66">
      <w:pPr>
        <w:widowControl/>
        <w:spacing w:after="0"/>
        <w:rPr>
          <w:rFonts w:cs="Times New Roman"/>
          <w:color w:val="auto"/>
          <w:kern w:val="0"/>
          <w:sz w:val="32"/>
          <w:szCs w:val="32"/>
        </w:rPr>
      </w:pPr>
      <w:r>
        <w:rPr>
          <w:rFonts w:cs="Times New Roman"/>
          <w:color w:val="auto"/>
          <w:kern w:val="0"/>
          <w:sz w:val="32"/>
          <w:szCs w:val="32"/>
        </w:rPr>
        <w:t xml:space="preserve"> </w:t>
      </w:r>
    </w:p>
    <w:p w14:paraId="667CFEBF">
      <w:pPr>
        <w:widowControl/>
        <w:spacing w:after="0"/>
        <w:jc w:val="center"/>
        <w:rPr>
          <w:rFonts w:cs="Times New Roman"/>
          <w:color w:val="auto"/>
          <w:kern w:val="0"/>
          <w:sz w:val="32"/>
          <w:szCs w:val="32"/>
        </w:rPr>
      </w:pPr>
      <w:r>
        <w:rPr>
          <w:rFonts w:cs="Times New Roman"/>
          <w:color w:val="auto"/>
          <w:kern w:val="0"/>
          <w:sz w:val="32"/>
          <w:szCs w:val="32"/>
        </w:rPr>
        <w:t xml:space="preserve">       </w:t>
      </w:r>
    </w:p>
    <w:p w14:paraId="6445C54B">
      <w:pPr>
        <w:widowControl/>
        <w:spacing w:after="0"/>
        <w:jc w:val="center"/>
        <w:rPr>
          <w:rFonts w:cs="Times New Roman"/>
          <w:color w:val="auto"/>
          <w:kern w:val="0"/>
          <w:sz w:val="32"/>
          <w:szCs w:val="32"/>
        </w:rPr>
      </w:pPr>
    </w:p>
    <w:p w14:paraId="63AEBB44">
      <w:pPr>
        <w:widowControl/>
        <w:spacing w:after="0"/>
        <w:jc w:val="center"/>
        <w:rPr>
          <w:rFonts w:cs="Times New Roman"/>
          <w:color w:val="auto"/>
          <w:kern w:val="0"/>
          <w:sz w:val="32"/>
          <w:szCs w:val="32"/>
        </w:rPr>
      </w:pPr>
      <w:r>
        <w:rPr>
          <w:rFonts w:cs="Times New Roman"/>
          <w:color w:val="auto"/>
          <w:kern w:val="0"/>
          <w:sz w:val="32"/>
          <w:szCs w:val="32"/>
        </w:rPr>
        <w:t xml:space="preserve">日期：      </w:t>
      </w:r>
      <w:r>
        <w:rPr>
          <w:rFonts w:cs="Times New Roman"/>
          <w:color w:val="auto"/>
          <w:kern w:val="0"/>
          <w:sz w:val="32"/>
          <w:szCs w:val="32"/>
          <w:u w:val="single"/>
        </w:rPr>
        <w:t xml:space="preserve">       </w:t>
      </w:r>
      <w:r>
        <w:rPr>
          <w:rFonts w:cs="Times New Roman"/>
          <w:color w:val="auto"/>
          <w:kern w:val="0"/>
          <w:sz w:val="32"/>
          <w:szCs w:val="32"/>
        </w:rPr>
        <w:t xml:space="preserve">年 </w:t>
      </w:r>
      <w:r>
        <w:rPr>
          <w:rFonts w:cs="Times New Roman"/>
          <w:color w:val="auto"/>
          <w:kern w:val="0"/>
          <w:sz w:val="32"/>
          <w:szCs w:val="32"/>
          <w:u w:val="single"/>
        </w:rPr>
        <w:t xml:space="preserve">     </w:t>
      </w:r>
      <w:r>
        <w:rPr>
          <w:rFonts w:cs="Times New Roman"/>
          <w:color w:val="auto"/>
          <w:kern w:val="0"/>
          <w:sz w:val="32"/>
          <w:szCs w:val="32"/>
        </w:rPr>
        <w:t xml:space="preserve">月  </w:t>
      </w:r>
      <w:r>
        <w:rPr>
          <w:rFonts w:cs="Times New Roman"/>
          <w:color w:val="auto"/>
          <w:kern w:val="0"/>
          <w:sz w:val="32"/>
          <w:szCs w:val="32"/>
          <w:u w:val="single"/>
        </w:rPr>
        <w:t xml:space="preserve">     </w:t>
      </w:r>
      <w:r>
        <w:rPr>
          <w:rFonts w:cs="Times New Roman"/>
          <w:color w:val="auto"/>
          <w:kern w:val="0"/>
          <w:sz w:val="32"/>
          <w:szCs w:val="32"/>
        </w:rPr>
        <w:t>日</w:t>
      </w:r>
    </w:p>
    <w:p w14:paraId="4153048F">
      <w:pPr>
        <w:tabs>
          <w:tab w:val="left" w:pos="0"/>
        </w:tabs>
        <w:spacing w:line="360" w:lineRule="auto"/>
        <w:jc w:val="center"/>
        <w:outlineLvl w:val="1"/>
        <w:rPr>
          <w:rFonts w:cs="Times New Roman"/>
          <w:b/>
          <w:bCs/>
          <w:color w:val="auto"/>
          <w:sz w:val="28"/>
          <w:szCs w:val="28"/>
        </w:rPr>
      </w:pPr>
      <w:r>
        <w:rPr>
          <w:rFonts w:cs="Times New Roman"/>
          <w:b/>
          <w:color w:val="auto"/>
          <w:szCs w:val="21"/>
        </w:rPr>
        <w:br w:type="page"/>
      </w:r>
      <w:bookmarkStart w:id="16" w:name="_Toc24826_WPSOffice_Level2"/>
      <w:r>
        <w:rPr>
          <w:rFonts w:cs="Times New Roman"/>
          <w:b/>
          <w:bCs/>
          <w:color w:val="auto"/>
          <w:sz w:val="28"/>
          <w:szCs w:val="28"/>
        </w:rPr>
        <w:t>二、报价响应文件格式</w:t>
      </w:r>
      <w:bookmarkEnd w:id="16"/>
    </w:p>
    <w:p w14:paraId="28E2A829">
      <w:pPr>
        <w:pStyle w:val="16"/>
        <w:tabs>
          <w:tab w:val="left" w:pos="0"/>
        </w:tabs>
        <w:ind w:left="570" w:firstLine="0" w:firstLineChars="0"/>
        <w:rPr>
          <w:rFonts w:cs="Times New Roman"/>
          <w:color w:val="auto"/>
        </w:rPr>
      </w:pPr>
    </w:p>
    <w:p w14:paraId="1A59E7F1">
      <w:pPr>
        <w:numPr>
          <w:ilvl w:val="255"/>
          <w:numId w:val="0"/>
        </w:numPr>
        <w:tabs>
          <w:tab w:val="left" w:pos="993"/>
        </w:tabs>
        <w:spacing w:line="440" w:lineRule="exact"/>
        <w:ind w:firstLine="480" w:firstLineChars="200"/>
        <w:rPr>
          <w:rFonts w:cs="Times New Roman"/>
          <w:bCs/>
          <w:color w:val="auto"/>
          <w:sz w:val="24"/>
        </w:rPr>
      </w:pPr>
      <w:r>
        <w:rPr>
          <w:rFonts w:cs="Times New Roman"/>
          <w:bCs/>
          <w:color w:val="auto"/>
          <w:sz w:val="24"/>
        </w:rPr>
        <w:t>1、响应函；</w:t>
      </w:r>
    </w:p>
    <w:p w14:paraId="0623C120">
      <w:pPr>
        <w:numPr>
          <w:ilvl w:val="255"/>
          <w:numId w:val="0"/>
        </w:numPr>
        <w:tabs>
          <w:tab w:val="left" w:pos="993"/>
        </w:tabs>
        <w:spacing w:line="440" w:lineRule="exact"/>
        <w:ind w:firstLine="480" w:firstLineChars="200"/>
        <w:rPr>
          <w:rFonts w:cs="Times New Roman"/>
          <w:bCs/>
          <w:color w:val="auto"/>
          <w:sz w:val="24"/>
        </w:rPr>
      </w:pPr>
      <w:r>
        <w:rPr>
          <w:rFonts w:cs="Times New Roman"/>
          <w:bCs/>
          <w:color w:val="auto"/>
          <w:sz w:val="24"/>
        </w:rPr>
        <w:t>2、</w:t>
      </w:r>
      <w:r>
        <w:rPr>
          <w:rFonts w:cs="Times New Roman"/>
          <w:color w:val="auto"/>
          <w:sz w:val="24"/>
        </w:rPr>
        <w:t>响应报价汇总表</w:t>
      </w:r>
      <w:r>
        <w:rPr>
          <w:rFonts w:cs="Times New Roman"/>
          <w:bCs/>
          <w:color w:val="auto"/>
          <w:sz w:val="24"/>
        </w:rPr>
        <w:t>；</w:t>
      </w:r>
    </w:p>
    <w:p w14:paraId="24B4A16C">
      <w:pPr>
        <w:pStyle w:val="10"/>
        <w:widowControl/>
        <w:numPr>
          <w:ilvl w:val="255"/>
          <w:numId w:val="0"/>
        </w:numPr>
        <w:tabs>
          <w:tab w:val="left" w:pos="0"/>
        </w:tabs>
        <w:spacing w:line="440" w:lineRule="exact"/>
        <w:ind w:firstLine="480" w:firstLineChars="200"/>
        <w:rPr>
          <w:rFonts w:cs="Times New Roman"/>
          <w:color w:val="auto"/>
          <w:sz w:val="24"/>
        </w:rPr>
      </w:pPr>
      <w:r>
        <w:rPr>
          <w:rFonts w:cs="Times New Roman"/>
          <w:color w:val="auto"/>
          <w:sz w:val="24"/>
        </w:rPr>
        <w:t>3、分项报价明细表；</w:t>
      </w:r>
    </w:p>
    <w:p w14:paraId="40A179EF">
      <w:pPr>
        <w:numPr>
          <w:ilvl w:val="255"/>
          <w:numId w:val="0"/>
        </w:numPr>
        <w:tabs>
          <w:tab w:val="left" w:pos="993"/>
        </w:tabs>
        <w:spacing w:line="440" w:lineRule="exact"/>
        <w:ind w:firstLine="480" w:firstLineChars="200"/>
        <w:rPr>
          <w:rFonts w:cs="Times New Roman"/>
          <w:bCs/>
          <w:color w:val="auto"/>
          <w:sz w:val="24"/>
        </w:rPr>
      </w:pPr>
      <w:r>
        <w:rPr>
          <w:rFonts w:cs="Times New Roman"/>
          <w:bCs/>
          <w:color w:val="auto"/>
          <w:sz w:val="24"/>
        </w:rPr>
        <w:t>4、供应商认为需要提交的其他资料。</w:t>
      </w:r>
    </w:p>
    <w:p w14:paraId="0DCFAD87">
      <w:pPr>
        <w:widowControl/>
        <w:spacing w:after="0"/>
        <w:jc w:val="left"/>
        <w:rPr>
          <w:rFonts w:cs="Times New Roman"/>
          <w:b/>
          <w:color w:val="auto"/>
          <w:szCs w:val="21"/>
        </w:rPr>
      </w:pPr>
      <w:r>
        <w:rPr>
          <w:rFonts w:cs="Times New Roman"/>
          <w:b/>
          <w:color w:val="auto"/>
          <w:szCs w:val="21"/>
        </w:rPr>
        <w:br w:type="page"/>
      </w:r>
    </w:p>
    <w:p w14:paraId="7340D680">
      <w:pPr>
        <w:widowControl/>
        <w:spacing w:after="0"/>
        <w:jc w:val="left"/>
        <w:rPr>
          <w:rFonts w:cs="Times New Roman"/>
          <w:color w:val="auto"/>
          <w:kern w:val="0"/>
          <w:sz w:val="24"/>
        </w:rPr>
      </w:pPr>
      <w:r>
        <w:rPr>
          <w:rFonts w:cs="Times New Roman"/>
          <w:color w:val="auto"/>
          <w:kern w:val="0"/>
          <w:sz w:val="24"/>
        </w:rPr>
        <w:t>格式一：响应函</w:t>
      </w:r>
    </w:p>
    <w:p w14:paraId="1971F120">
      <w:pPr>
        <w:widowControl/>
        <w:spacing w:after="0" w:line="440" w:lineRule="exact"/>
        <w:jc w:val="center"/>
        <w:rPr>
          <w:rFonts w:cs="Times New Roman"/>
          <w:b/>
          <w:bCs/>
          <w:color w:val="auto"/>
          <w:sz w:val="28"/>
          <w:szCs w:val="28"/>
        </w:rPr>
      </w:pPr>
      <w:bookmarkStart w:id="17" w:name="_Toc18305_WPSOffice_Level1"/>
      <w:bookmarkStart w:id="18" w:name="_Toc15285_WPSOffice_Level1"/>
      <w:r>
        <w:rPr>
          <w:rFonts w:cs="Times New Roman"/>
          <w:b/>
          <w:bCs/>
          <w:color w:val="auto"/>
          <w:sz w:val="28"/>
          <w:szCs w:val="28"/>
        </w:rPr>
        <w:t>响  应  函</w:t>
      </w:r>
      <w:bookmarkEnd w:id="17"/>
      <w:bookmarkEnd w:id="18"/>
    </w:p>
    <w:p w14:paraId="433C1F95">
      <w:pPr>
        <w:spacing w:after="0" w:line="420" w:lineRule="exact"/>
        <w:rPr>
          <w:rFonts w:cs="Times New Roman"/>
          <w:b/>
          <w:bCs/>
          <w:color w:val="auto"/>
          <w:sz w:val="24"/>
          <w:u w:val="single"/>
        </w:rPr>
      </w:pPr>
      <w:bookmarkStart w:id="19" w:name="_Toc20392_WPSOffice_Level1"/>
      <w:r>
        <w:rPr>
          <w:rFonts w:cs="Times New Roman"/>
          <w:color w:val="auto"/>
          <w:kern w:val="0"/>
          <w:sz w:val="24"/>
          <w:u w:val="single"/>
        </w:rPr>
        <w:t>浙江</w:t>
      </w:r>
      <w:r>
        <w:rPr>
          <w:rFonts w:hint="eastAsia" w:cs="Times New Roman"/>
          <w:color w:val="auto"/>
          <w:kern w:val="0"/>
          <w:sz w:val="24"/>
          <w:u w:val="single"/>
          <w:lang w:val="en-US" w:eastAsia="zh-CN"/>
        </w:rPr>
        <w:t>亚通新材料股份有限公司</w:t>
      </w:r>
      <w:r>
        <w:rPr>
          <w:rFonts w:cs="Times New Roman"/>
          <w:color w:val="auto"/>
          <w:kern w:val="0"/>
          <w:sz w:val="24"/>
          <w:u w:val="single"/>
        </w:rPr>
        <w:t>采购办公室</w:t>
      </w:r>
      <w:r>
        <w:rPr>
          <w:rFonts w:cs="Times New Roman"/>
          <w:b/>
          <w:bCs/>
          <w:color w:val="auto"/>
          <w:sz w:val="24"/>
          <w:u w:val="single"/>
        </w:rPr>
        <w:t>：</w:t>
      </w:r>
      <w:bookmarkEnd w:id="19"/>
    </w:p>
    <w:p w14:paraId="7494717D">
      <w:pPr>
        <w:widowControl/>
        <w:autoSpaceDN w:val="0"/>
        <w:spacing w:after="0" w:line="420" w:lineRule="exact"/>
        <w:ind w:firstLine="540" w:firstLineChars="225"/>
        <w:jc w:val="left"/>
        <w:rPr>
          <w:rFonts w:cs="Times New Roman"/>
          <w:color w:val="auto"/>
          <w:sz w:val="24"/>
        </w:rPr>
      </w:pPr>
      <w:r>
        <w:rPr>
          <w:rFonts w:cs="Times New Roman"/>
          <w:color w:val="auto"/>
          <w:sz w:val="24"/>
        </w:rPr>
        <w:t>1.我方已全面阅读和研究了</w:t>
      </w:r>
      <w:r>
        <w:rPr>
          <w:rFonts w:hint="eastAsia" w:cs="Times New Roman"/>
          <w:color w:val="auto"/>
          <w:kern w:val="0"/>
          <w:sz w:val="24"/>
          <w:u w:val="single"/>
          <w:lang w:val="en-US" w:eastAsia="zh-CN"/>
        </w:rPr>
        <w:t>铸锭感应加热炉采购项目</w:t>
      </w:r>
      <w:r>
        <w:rPr>
          <w:rFonts w:hint="eastAsia" w:cs="Times New Roman"/>
          <w:color w:val="auto"/>
          <w:kern w:val="0"/>
          <w:sz w:val="24"/>
          <w:u w:val="single"/>
        </w:rPr>
        <w:t xml:space="preserve"> </w:t>
      </w:r>
      <w:r>
        <w:rPr>
          <w:rFonts w:cs="Times New Roman"/>
          <w:color w:val="auto"/>
          <w:sz w:val="24"/>
        </w:rPr>
        <w:t>采购文件及补充文件，已充分理解并掌握了本项目采购的全部有关情况。同意接受采购文件的全部内容和条件，并按此确定本项目承诺的要约内容，以本响应函向你方发包的</w:t>
      </w:r>
      <w:r>
        <w:rPr>
          <w:rFonts w:hint="eastAsia" w:cs="Times New Roman"/>
          <w:color w:val="auto"/>
          <w:kern w:val="0"/>
          <w:sz w:val="24"/>
          <w:u w:val="single"/>
          <w:lang w:val="en-US" w:eastAsia="zh-CN"/>
        </w:rPr>
        <w:t>铸锭感应加热炉采购项目</w:t>
      </w:r>
      <w:r>
        <w:rPr>
          <w:rFonts w:cs="Times New Roman"/>
          <w:color w:val="auto"/>
          <w:sz w:val="24"/>
        </w:rPr>
        <w:t>全部内容进行响应。</w:t>
      </w:r>
    </w:p>
    <w:p w14:paraId="7DD2CADB">
      <w:pPr>
        <w:spacing w:after="0" w:line="420" w:lineRule="exact"/>
        <w:ind w:firstLine="480" w:firstLineChars="200"/>
        <w:rPr>
          <w:rFonts w:cs="Times New Roman"/>
          <w:color w:val="auto"/>
          <w:sz w:val="24"/>
        </w:rPr>
      </w:pPr>
      <w:r>
        <w:rPr>
          <w:rFonts w:cs="Times New Roman"/>
          <w:color w:val="auto"/>
          <w:sz w:val="24"/>
        </w:rPr>
        <w:t>2.我方愿意以含税价人民币（大写）</w:t>
      </w:r>
      <w:r>
        <w:rPr>
          <w:rFonts w:cs="Times New Roman"/>
          <w:color w:val="auto"/>
          <w:sz w:val="24"/>
          <w:u w:val="single"/>
        </w:rPr>
        <w:t xml:space="preserve">                </w:t>
      </w:r>
      <w:r>
        <w:rPr>
          <w:rFonts w:cs="Times New Roman"/>
          <w:color w:val="auto"/>
          <w:sz w:val="24"/>
        </w:rPr>
        <w:t>元（</w:t>
      </w:r>
      <w:r>
        <w:rPr>
          <w:rFonts w:cs="Times New Roman"/>
          <w:color w:val="auto"/>
          <w:sz w:val="24"/>
          <w:lang w:bidi="ar"/>
        </w:rPr>
        <w:t>¥</w:t>
      </w:r>
      <w:r>
        <w:rPr>
          <w:rFonts w:cs="Times New Roman"/>
          <w:color w:val="auto"/>
          <w:sz w:val="24"/>
          <w:u w:val="single"/>
        </w:rPr>
        <w:t xml:space="preserve">       </w:t>
      </w:r>
      <w:r>
        <w:rPr>
          <w:rFonts w:cs="Times New Roman"/>
          <w:color w:val="auto"/>
          <w:sz w:val="24"/>
        </w:rPr>
        <w:t xml:space="preserve"> ）的总报价承接该项目，</w:t>
      </w:r>
      <w:r>
        <w:rPr>
          <w:rFonts w:cs="Times New Roman"/>
          <w:color w:val="auto"/>
          <w:kern w:val="0"/>
          <w:sz w:val="24"/>
        </w:rPr>
        <w:t>增值税专用发票</w:t>
      </w:r>
      <w:r>
        <w:rPr>
          <w:rFonts w:cs="Times New Roman"/>
          <w:color w:val="auto"/>
          <w:sz w:val="24"/>
        </w:rPr>
        <w:t>税率</w:t>
      </w:r>
      <w:r>
        <w:rPr>
          <w:rFonts w:cs="Times New Roman"/>
          <w:color w:val="auto"/>
          <w:sz w:val="24"/>
          <w:u w:val="single"/>
        </w:rPr>
        <w:t xml:space="preserve"> 13 </w:t>
      </w:r>
      <w:r>
        <w:rPr>
          <w:rFonts w:cs="Times New Roman"/>
          <w:color w:val="auto"/>
          <w:sz w:val="24"/>
        </w:rPr>
        <w:t xml:space="preserve"> %，交货期：</w:t>
      </w:r>
      <w:r>
        <w:rPr>
          <w:rFonts w:cs="Times New Roman"/>
          <w:color w:val="auto"/>
          <w:sz w:val="24"/>
          <w:u w:val="single"/>
        </w:rPr>
        <w:t xml:space="preserve">    </w:t>
      </w:r>
      <w:r>
        <w:rPr>
          <w:rFonts w:cs="Times New Roman"/>
          <w:color w:val="auto"/>
          <w:sz w:val="24"/>
        </w:rPr>
        <w:t>个日历天（</w:t>
      </w:r>
      <w:r>
        <w:rPr>
          <w:rFonts w:cs="Times New Roman"/>
          <w:color w:val="auto"/>
          <w:kern w:val="0"/>
          <w:sz w:val="24"/>
        </w:rPr>
        <w:t>包括安装</w:t>
      </w:r>
      <w:r>
        <w:rPr>
          <w:rFonts w:cs="Times New Roman"/>
          <w:color w:val="auto"/>
          <w:sz w:val="24"/>
        </w:rPr>
        <w:t>），质量达到</w:t>
      </w:r>
      <w:r>
        <w:rPr>
          <w:rFonts w:cs="Times New Roman"/>
          <w:color w:val="auto"/>
          <w:sz w:val="24"/>
          <w:u w:val="single"/>
        </w:rPr>
        <w:t xml:space="preserve">              </w:t>
      </w:r>
      <w:r>
        <w:rPr>
          <w:rFonts w:cs="Times New Roman"/>
          <w:color w:val="auto"/>
          <w:sz w:val="24"/>
        </w:rPr>
        <w:t xml:space="preserve"> ，质保期</w:t>
      </w:r>
      <w:r>
        <w:rPr>
          <w:rFonts w:cs="Times New Roman"/>
          <w:color w:val="auto"/>
          <w:sz w:val="24"/>
          <w:u w:val="single"/>
        </w:rPr>
        <w:t xml:space="preserve">        </w:t>
      </w:r>
      <w:r>
        <w:rPr>
          <w:rFonts w:cs="Times New Roman"/>
          <w:color w:val="auto"/>
          <w:sz w:val="24"/>
        </w:rPr>
        <w:t>个月。</w:t>
      </w:r>
    </w:p>
    <w:p w14:paraId="1ABD3CE8">
      <w:pPr>
        <w:spacing w:after="0" w:line="420" w:lineRule="exact"/>
        <w:ind w:firstLine="480" w:firstLineChars="200"/>
        <w:rPr>
          <w:rFonts w:cs="Times New Roman"/>
          <w:color w:val="auto"/>
          <w:sz w:val="24"/>
        </w:rPr>
      </w:pPr>
      <w:r>
        <w:rPr>
          <w:rFonts w:cs="Times New Roman"/>
          <w:color w:val="auto"/>
          <w:sz w:val="24"/>
        </w:rPr>
        <w:t>3.若成交，我方承诺将根据采购文件及补充文件的要求、响应文件及承诺条件，全面签约并履行合同规定的责任和义务。</w:t>
      </w:r>
    </w:p>
    <w:p w14:paraId="68D641CF">
      <w:pPr>
        <w:spacing w:after="0" w:line="420" w:lineRule="exact"/>
        <w:ind w:firstLine="480" w:firstLineChars="200"/>
        <w:rPr>
          <w:rFonts w:cs="Times New Roman"/>
          <w:color w:val="auto"/>
          <w:sz w:val="24"/>
        </w:rPr>
      </w:pPr>
      <w:r>
        <w:rPr>
          <w:rFonts w:cs="Times New Roman"/>
          <w:color w:val="auto"/>
          <w:sz w:val="24"/>
        </w:rPr>
        <w:t>4.</w:t>
      </w:r>
      <w:r>
        <w:rPr>
          <w:rFonts w:cs="Times New Roman"/>
          <w:color w:val="auto"/>
          <w:sz w:val="24"/>
          <w:lang w:bidi="ar"/>
        </w:rPr>
        <w:t>本响应文件有效期为90天，</w:t>
      </w:r>
      <w:r>
        <w:rPr>
          <w:rFonts w:cs="Times New Roman"/>
          <w:color w:val="auto"/>
          <w:sz w:val="24"/>
        </w:rPr>
        <w:t>我方承诺在响应有效期内不修改、撤销响应文件，否则我方同意响应保证金（若有）不予退还。</w:t>
      </w:r>
    </w:p>
    <w:p w14:paraId="7EA77E82">
      <w:pPr>
        <w:spacing w:after="0" w:line="420" w:lineRule="exact"/>
        <w:ind w:firstLine="480" w:firstLineChars="200"/>
        <w:rPr>
          <w:rFonts w:cs="Times New Roman"/>
          <w:color w:val="auto"/>
          <w:sz w:val="24"/>
        </w:rPr>
      </w:pPr>
      <w:r>
        <w:rPr>
          <w:rFonts w:cs="Times New Roman"/>
          <w:color w:val="auto"/>
          <w:sz w:val="24"/>
        </w:rPr>
        <w:t>5.如确定我方为合同成交人：</w:t>
      </w:r>
    </w:p>
    <w:p w14:paraId="7AAD3909">
      <w:pPr>
        <w:spacing w:after="0" w:line="420" w:lineRule="exact"/>
        <w:ind w:firstLine="480" w:firstLineChars="200"/>
        <w:rPr>
          <w:rFonts w:cs="Times New Roman"/>
          <w:color w:val="auto"/>
          <w:sz w:val="24"/>
        </w:rPr>
      </w:pPr>
      <w:r>
        <w:rPr>
          <w:rFonts w:cs="Times New Roman"/>
          <w:color w:val="auto"/>
          <w:sz w:val="24"/>
        </w:rPr>
        <w:t>(l）我方承诺在收到成交通知书后，在成交通知书规定的期限内与你方签订合同。若因我方原因未能按时与你方签订合同，我方同意取消成交资格，响应保证金（若有）不予退还。</w:t>
      </w:r>
    </w:p>
    <w:p w14:paraId="6271F931">
      <w:pPr>
        <w:spacing w:after="0" w:line="420" w:lineRule="exact"/>
        <w:ind w:firstLine="480" w:firstLineChars="200"/>
        <w:rPr>
          <w:rFonts w:cs="Times New Roman"/>
          <w:color w:val="auto"/>
          <w:sz w:val="24"/>
        </w:rPr>
      </w:pPr>
      <w:r>
        <w:rPr>
          <w:rFonts w:cs="Times New Roman"/>
          <w:color w:val="auto"/>
          <w:sz w:val="24"/>
        </w:rPr>
        <w:t>(2）我方承诺按照采购文件规定向你方缴纳履约保证金（或递交履约担保）（若有），否则我方同意取消成交资格，响应保证金（若有）不予退还。</w:t>
      </w:r>
    </w:p>
    <w:p w14:paraId="4971AE6F">
      <w:pPr>
        <w:spacing w:after="0" w:line="420" w:lineRule="exact"/>
        <w:ind w:firstLine="480" w:firstLineChars="200"/>
        <w:rPr>
          <w:rFonts w:cs="Times New Roman"/>
          <w:color w:val="auto"/>
          <w:sz w:val="24"/>
        </w:rPr>
      </w:pPr>
      <w:r>
        <w:rPr>
          <w:rFonts w:cs="Times New Roman"/>
          <w:color w:val="auto"/>
          <w:sz w:val="24"/>
        </w:rPr>
        <w:t>(3）我方承诺在合同约定的期限内完成并移交全部合同内容。</w:t>
      </w:r>
    </w:p>
    <w:p w14:paraId="293DA5CD">
      <w:pPr>
        <w:spacing w:after="0" w:line="420" w:lineRule="exact"/>
        <w:ind w:firstLine="480" w:firstLineChars="200"/>
        <w:rPr>
          <w:rFonts w:cs="Times New Roman"/>
          <w:color w:val="auto"/>
          <w:sz w:val="24"/>
        </w:rPr>
      </w:pPr>
      <w:r>
        <w:rPr>
          <w:rFonts w:cs="Times New Roman"/>
          <w:color w:val="auto"/>
          <w:sz w:val="24"/>
        </w:rPr>
        <w:t>(4）我方承诺在合同协议书正式签署生效之前，本响应函、响应文件连同你方的采购文件、成交通知书将构成我们双方之间共同遵守的文件，对双方具有约束力。</w:t>
      </w:r>
    </w:p>
    <w:p w14:paraId="3D0E7C45">
      <w:pPr>
        <w:pStyle w:val="7"/>
        <w:spacing w:after="0" w:line="420" w:lineRule="exact"/>
        <w:ind w:firstLine="480" w:firstLineChars="200"/>
        <w:rPr>
          <w:rFonts w:hint="eastAsia" w:ascii="Times New Roman" w:hAnsi="Times New Roman" w:eastAsia="宋体"/>
          <w:color w:val="auto"/>
          <w:sz w:val="24"/>
          <w:szCs w:val="24"/>
          <w:lang w:eastAsia="zh-CN"/>
        </w:rPr>
      </w:pPr>
      <w:r>
        <w:rPr>
          <w:rFonts w:ascii="Times New Roman" w:hAnsi="Times New Roman"/>
          <w:color w:val="auto"/>
          <w:sz w:val="24"/>
          <w:szCs w:val="24"/>
        </w:rPr>
        <w:t>6.我方承诺无串通响应行为，响应文件无虚假、伪造的内容。否则同意作无效响应处理，响应保证金（若有）不予退还；若成交之后被查实弄虚作假，同意取消成交资格，响应保证金（若有）、履约保证金（若有）不予退还</w:t>
      </w:r>
      <w:r>
        <w:rPr>
          <w:rFonts w:hint="eastAsia" w:ascii="Times New Roman" w:hAnsi="Times New Roman"/>
          <w:color w:val="auto"/>
          <w:sz w:val="24"/>
          <w:szCs w:val="24"/>
          <w:lang w:eastAsia="zh-CN"/>
        </w:rPr>
        <w:t>。</w:t>
      </w:r>
    </w:p>
    <w:p w14:paraId="6FC231E3">
      <w:pPr>
        <w:spacing w:after="0" w:line="420" w:lineRule="exact"/>
        <w:ind w:firstLine="480" w:firstLineChars="200"/>
        <w:rPr>
          <w:rFonts w:cs="Times New Roman"/>
          <w:color w:val="auto"/>
          <w:sz w:val="24"/>
        </w:rPr>
      </w:pPr>
      <w:r>
        <w:rPr>
          <w:rFonts w:cs="Times New Roman"/>
          <w:color w:val="auto"/>
          <w:sz w:val="24"/>
        </w:rPr>
        <w:t>7.我方在此声明，所递交的响应文件及有关资料内容完整、真实和准确。且我方参与本项目采购活动时不存在</w:t>
      </w:r>
      <w:r>
        <w:rPr>
          <w:rFonts w:cs="Times New Roman"/>
          <w:bCs/>
          <w:color w:val="auto"/>
          <w:sz w:val="24"/>
        </w:rPr>
        <w:t>采购文件</w:t>
      </w:r>
      <w:r>
        <w:rPr>
          <w:rFonts w:cs="Times New Roman"/>
          <w:color w:val="auto"/>
          <w:sz w:val="24"/>
        </w:rPr>
        <w:t>规定的供应商不得存在的情形。</w:t>
      </w:r>
    </w:p>
    <w:p w14:paraId="0800D4F8">
      <w:pPr>
        <w:spacing w:after="0" w:line="420" w:lineRule="exact"/>
        <w:ind w:firstLine="480" w:firstLineChars="200"/>
        <w:rPr>
          <w:rFonts w:cs="Times New Roman"/>
          <w:color w:val="auto"/>
          <w:sz w:val="24"/>
        </w:rPr>
      </w:pPr>
    </w:p>
    <w:p w14:paraId="22F6D92E">
      <w:pPr>
        <w:autoSpaceDE w:val="0"/>
        <w:autoSpaceDN w:val="0"/>
        <w:adjustRightInd w:val="0"/>
        <w:spacing w:after="0" w:line="440" w:lineRule="exact"/>
        <w:jc w:val="left"/>
        <w:rPr>
          <w:rFonts w:cs="Times New Roman"/>
          <w:color w:val="auto"/>
          <w:kern w:val="0"/>
          <w:sz w:val="24"/>
        </w:rPr>
      </w:pPr>
      <w:r>
        <w:rPr>
          <w:rFonts w:cs="Times New Roman"/>
          <w:color w:val="auto"/>
          <w:kern w:val="0"/>
          <w:sz w:val="24"/>
        </w:rPr>
        <w:t>供应商（盖章）：</w:t>
      </w:r>
      <w:r>
        <w:rPr>
          <w:rFonts w:cs="Times New Roman"/>
          <w:color w:val="auto"/>
          <w:kern w:val="0"/>
          <w:sz w:val="24"/>
          <w:u w:val="single"/>
        </w:rPr>
        <w:t xml:space="preserve">                                 </w:t>
      </w:r>
    </w:p>
    <w:p w14:paraId="72F67E31">
      <w:pPr>
        <w:autoSpaceDE w:val="0"/>
        <w:autoSpaceDN w:val="0"/>
        <w:adjustRightInd w:val="0"/>
        <w:spacing w:after="0" w:line="440" w:lineRule="exact"/>
        <w:jc w:val="left"/>
        <w:rPr>
          <w:rFonts w:cs="Times New Roman"/>
          <w:color w:val="auto"/>
          <w:kern w:val="0"/>
          <w:sz w:val="24"/>
          <w:u w:val="single"/>
        </w:rPr>
      </w:pPr>
      <w:r>
        <w:rPr>
          <w:rFonts w:cs="Times New Roman"/>
          <w:color w:val="auto"/>
          <w:kern w:val="0"/>
          <w:sz w:val="24"/>
        </w:rPr>
        <w:t>法定代表人或其委托代理人（签字或盖章）：</w:t>
      </w:r>
      <w:r>
        <w:rPr>
          <w:rFonts w:cs="Times New Roman"/>
          <w:color w:val="auto"/>
          <w:kern w:val="0"/>
          <w:sz w:val="24"/>
          <w:u w:val="single"/>
        </w:rPr>
        <w:t xml:space="preserve">                       </w:t>
      </w:r>
    </w:p>
    <w:p w14:paraId="75541EC0">
      <w:pPr>
        <w:autoSpaceDE w:val="0"/>
        <w:autoSpaceDN w:val="0"/>
        <w:adjustRightInd w:val="0"/>
        <w:spacing w:after="0" w:line="440" w:lineRule="exact"/>
        <w:rPr>
          <w:rFonts w:cs="Times New Roman"/>
          <w:color w:val="auto"/>
          <w:kern w:val="0"/>
          <w:sz w:val="24"/>
        </w:rPr>
      </w:pPr>
      <w:r>
        <w:rPr>
          <w:rFonts w:cs="Times New Roman"/>
          <w:color w:val="auto"/>
          <w:kern w:val="0"/>
          <w:sz w:val="24"/>
        </w:rPr>
        <w:t xml:space="preserve">                                              </w:t>
      </w:r>
      <w:r>
        <w:rPr>
          <w:rFonts w:cs="Times New Roman"/>
          <w:color w:val="auto"/>
          <w:kern w:val="0"/>
          <w:sz w:val="24"/>
          <w:u w:val="single"/>
        </w:rPr>
        <w:t xml:space="preserve">         </w:t>
      </w:r>
      <w:r>
        <w:rPr>
          <w:rFonts w:cs="Times New Roman"/>
          <w:color w:val="auto"/>
          <w:kern w:val="0"/>
          <w:sz w:val="24"/>
        </w:rPr>
        <w:t>年</w:t>
      </w:r>
      <w:r>
        <w:rPr>
          <w:rFonts w:cs="Times New Roman"/>
          <w:color w:val="auto"/>
          <w:kern w:val="0"/>
          <w:sz w:val="24"/>
          <w:u w:val="single"/>
        </w:rPr>
        <w:t xml:space="preserve">    </w:t>
      </w:r>
      <w:r>
        <w:rPr>
          <w:rFonts w:cs="Times New Roman"/>
          <w:color w:val="auto"/>
          <w:kern w:val="0"/>
          <w:sz w:val="24"/>
        </w:rPr>
        <w:t>月</w:t>
      </w:r>
      <w:r>
        <w:rPr>
          <w:rFonts w:cs="Times New Roman"/>
          <w:color w:val="auto"/>
          <w:kern w:val="0"/>
          <w:sz w:val="24"/>
          <w:u w:val="single"/>
        </w:rPr>
        <w:t xml:space="preserve">    </w:t>
      </w:r>
      <w:r>
        <w:rPr>
          <w:rFonts w:cs="Times New Roman"/>
          <w:color w:val="auto"/>
          <w:kern w:val="0"/>
          <w:sz w:val="24"/>
        </w:rPr>
        <w:t>日</w:t>
      </w:r>
      <w:r>
        <w:rPr>
          <w:rFonts w:cs="Times New Roman"/>
          <w:color w:val="auto"/>
          <w:kern w:val="0"/>
          <w:sz w:val="24"/>
        </w:rPr>
        <w:br w:type="page"/>
      </w:r>
      <w:r>
        <w:rPr>
          <w:rFonts w:cs="Times New Roman"/>
          <w:color w:val="auto"/>
          <w:kern w:val="0"/>
          <w:sz w:val="24"/>
        </w:rPr>
        <w:t>格式二：响应报价汇总表</w:t>
      </w:r>
    </w:p>
    <w:p w14:paraId="372C9CD1">
      <w:pPr>
        <w:autoSpaceDE w:val="0"/>
        <w:autoSpaceDN w:val="0"/>
        <w:adjustRightInd w:val="0"/>
        <w:spacing w:after="0" w:line="440" w:lineRule="exact"/>
        <w:rPr>
          <w:rFonts w:cs="Times New Roman"/>
          <w:color w:val="auto"/>
          <w:kern w:val="0"/>
          <w:sz w:val="24"/>
        </w:rPr>
      </w:pPr>
    </w:p>
    <w:p w14:paraId="4588DB83">
      <w:pPr>
        <w:adjustRightInd w:val="0"/>
        <w:snapToGrid w:val="0"/>
        <w:spacing w:after="0" w:line="360" w:lineRule="auto"/>
        <w:jc w:val="center"/>
        <w:rPr>
          <w:rFonts w:cs="Times New Roman"/>
          <w:b/>
          <w:color w:val="auto"/>
          <w:sz w:val="28"/>
          <w:szCs w:val="28"/>
        </w:rPr>
      </w:pPr>
      <w:r>
        <w:rPr>
          <w:rFonts w:cs="Times New Roman"/>
          <w:b/>
          <w:color w:val="auto"/>
          <w:sz w:val="28"/>
          <w:szCs w:val="28"/>
        </w:rPr>
        <w:t>响应报价汇总表</w:t>
      </w:r>
    </w:p>
    <w:p w14:paraId="2E5A0569">
      <w:pPr>
        <w:tabs>
          <w:tab w:val="left" w:pos="1800"/>
        </w:tabs>
        <w:autoSpaceDE w:val="0"/>
        <w:autoSpaceDN w:val="0"/>
        <w:adjustRightInd w:val="0"/>
        <w:spacing w:after="0" w:line="440" w:lineRule="exact"/>
        <w:jc w:val="left"/>
        <w:rPr>
          <w:rFonts w:cs="Times New Roman"/>
          <w:color w:val="auto"/>
        </w:rPr>
      </w:pPr>
      <w:r>
        <w:rPr>
          <w:rFonts w:cs="Times New Roman"/>
          <w:color w:val="auto"/>
          <w:sz w:val="24"/>
        </w:rPr>
        <w:t>项目名称：</w:t>
      </w:r>
      <w:r>
        <w:rPr>
          <w:rFonts w:hint="eastAsia" w:cs="Times New Roman"/>
          <w:color w:val="auto"/>
          <w:kern w:val="0"/>
          <w:sz w:val="24"/>
          <w:u w:val="single"/>
          <w:lang w:val="en-US" w:eastAsia="zh-CN"/>
        </w:rPr>
        <w:t>铸锭感应加热炉采购项目</w:t>
      </w:r>
      <w:r>
        <w:rPr>
          <w:rFonts w:hint="eastAsia" w:cs="Times New Roman"/>
          <w:color w:val="auto"/>
          <w:kern w:val="0"/>
          <w:sz w:val="24"/>
          <w:u w:val="single"/>
        </w:rPr>
        <w:t xml:space="preserve">  </w:t>
      </w:r>
      <w:r>
        <w:rPr>
          <w:rFonts w:cs="Times New Roman"/>
          <w:color w:val="auto"/>
          <w:sz w:val="24"/>
        </w:rPr>
        <w:t xml:space="preserve">                     单位：人民币元</w:t>
      </w:r>
    </w:p>
    <w:tbl>
      <w:tblPr>
        <w:tblStyle w:val="11"/>
        <w:tblW w:w="9180" w:type="dxa"/>
        <w:tblInd w:w="0" w:type="dxa"/>
        <w:tblLayout w:type="fixed"/>
        <w:tblCellMar>
          <w:top w:w="0" w:type="dxa"/>
          <w:left w:w="108" w:type="dxa"/>
          <w:bottom w:w="0" w:type="dxa"/>
          <w:right w:w="108" w:type="dxa"/>
        </w:tblCellMar>
      </w:tblPr>
      <w:tblGrid>
        <w:gridCol w:w="840"/>
        <w:gridCol w:w="3663"/>
        <w:gridCol w:w="1417"/>
        <w:gridCol w:w="3260"/>
      </w:tblGrid>
      <w:tr w14:paraId="7860E21B">
        <w:tblPrEx>
          <w:tblCellMar>
            <w:top w:w="0" w:type="dxa"/>
            <w:left w:w="108" w:type="dxa"/>
            <w:bottom w:w="0" w:type="dxa"/>
            <w:right w:w="108" w:type="dxa"/>
          </w:tblCellMar>
        </w:tblPrEx>
        <w:trPr>
          <w:trHeight w:val="610" w:hRule="atLeast"/>
        </w:trPr>
        <w:tc>
          <w:tcPr>
            <w:tcW w:w="840" w:type="dxa"/>
            <w:tcBorders>
              <w:top w:val="single" w:color="000000" w:sz="4" w:space="0"/>
              <w:left w:val="single" w:color="000000" w:sz="4" w:space="0"/>
              <w:bottom w:val="single" w:color="000000" w:sz="4" w:space="0"/>
              <w:right w:val="single" w:color="000000" w:sz="4" w:space="0"/>
            </w:tcBorders>
            <w:vAlign w:val="center"/>
          </w:tcPr>
          <w:p w14:paraId="4E8E584C">
            <w:pPr>
              <w:widowControl/>
              <w:spacing w:after="0" w:line="360" w:lineRule="auto"/>
              <w:jc w:val="center"/>
              <w:rPr>
                <w:rFonts w:cs="Times New Roman"/>
                <w:b/>
                <w:bCs/>
                <w:color w:val="auto"/>
              </w:rPr>
            </w:pPr>
            <w:r>
              <w:rPr>
                <w:rFonts w:cs="Times New Roman"/>
                <w:b/>
                <w:bCs/>
                <w:color w:val="auto"/>
              </w:rPr>
              <w:t>序号</w:t>
            </w:r>
          </w:p>
        </w:tc>
        <w:tc>
          <w:tcPr>
            <w:tcW w:w="3663" w:type="dxa"/>
            <w:tcBorders>
              <w:top w:val="single" w:color="000000" w:sz="4" w:space="0"/>
              <w:left w:val="nil"/>
              <w:bottom w:val="single" w:color="000000" w:sz="4" w:space="0"/>
              <w:right w:val="single" w:color="000000" w:sz="4" w:space="0"/>
            </w:tcBorders>
            <w:vAlign w:val="center"/>
          </w:tcPr>
          <w:p w14:paraId="45DE3C91">
            <w:pPr>
              <w:widowControl/>
              <w:spacing w:after="0" w:line="360" w:lineRule="auto"/>
              <w:jc w:val="center"/>
              <w:rPr>
                <w:rFonts w:cs="Times New Roman"/>
                <w:b/>
                <w:bCs/>
                <w:color w:val="auto"/>
              </w:rPr>
            </w:pPr>
            <w:r>
              <w:rPr>
                <w:rFonts w:cs="Times New Roman"/>
                <w:b/>
                <w:bCs/>
                <w:color w:val="auto"/>
              </w:rPr>
              <w:t>响应内容</w:t>
            </w:r>
          </w:p>
        </w:tc>
        <w:tc>
          <w:tcPr>
            <w:tcW w:w="1417" w:type="dxa"/>
            <w:tcBorders>
              <w:top w:val="single" w:color="000000" w:sz="4" w:space="0"/>
              <w:left w:val="nil"/>
              <w:bottom w:val="single" w:color="000000" w:sz="4" w:space="0"/>
              <w:right w:val="single" w:color="000000" w:sz="4" w:space="0"/>
            </w:tcBorders>
            <w:vAlign w:val="center"/>
          </w:tcPr>
          <w:p w14:paraId="79C66229">
            <w:pPr>
              <w:widowControl/>
              <w:spacing w:after="0" w:line="360" w:lineRule="auto"/>
              <w:jc w:val="center"/>
              <w:rPr>
                <w:rFonts w:cs="Times New Roman"/>
                <w:b/>
                <w:bCs/>
                <w:color w:val="auto"/>
              </w:rPr>
            </w:pPr>
            <w:r>
              <w:rPr>
                <w:rFonts w:cs="Times New Roman"/>
                <w:b/>
                <w:bCs/>
                <w:color w:val="auto"/>
              </w:rPr>
              <w:t>响应报价</w:t>
            </w:r>
          </w:p>
        </w:tc>
        <w:tc>
          <w:tcPr>
            <w:tcW w:w="3260" w:type="dxa"/>
            <w:tcBorders>
              <w:top w:val="single" w:color="000000" w:sz="4" w:space="0"/>
              <w:left w:val="nil"/>
              <w:bottom w:val="single" w:color="000000" w:sz="4" w:space="0"/>
              <w:right w:val="single" w:color="000000" w:sz="4" w:space="0"/>
            </w:tcBorders>
            <w:vAlign w:val="center"/>
          </w:tcPr>
          <w:p w14:paraId="4AB0B6C8">
            <w:pPr>
              <w:widowControl/>
              <w:spacing w:after="0" w:line="360" w:lineRule="auto"/>
              <w:jc w:val="center"/>
              <w:rPr>
                <w:rFonts w:cs="Times New Roman"/>
                <w:b/>
                <w:bCs/>
                <w:color w:val="auto"/>
              </w:rPr>
            </w:pPr>
            <w:r>
              <w:rPr>
                <w:rFonts w:cs="Times New Roman"/>
                <w:b/>
                <w:bCs/>
                <w:color w:val="auto"/>
              </w:rPr>
              <w:t>说明</w:t>
            </w:r>
          </w:p>
        </w:tc>
      </w:tr>
      <w:tr w14:paraId="6EF050F2">
        <w:tblPrEx>
          <w:tblCellMar>
            <w:top w:w="0" w:type="dxa"/>
            <w:left w:w="108" w:type="dxa"/>
            <w:bottom w:w="0" w:type="dxa"/>
            <w:right w:w="108" w:type="dxa"/>
          </w:tblCellMar>
        </w:tblPrEx>
        <w:tc>
          <w:tcPr>
            <w:tcW w:w="840" w:type="dxa"/>
            <w:tcBorders>
              <w:top w:val="single" w:color="000000" w:sz="4" w:space="0"/>
              <w:left w:val="single" w:color="000000" w:sz="4" w:space="0"/>
              <w:bottom w:val="single" w:color="000000" w:sz="4" w:space="0"/>
              <w:right w:val="single" w:color="000000" w:sz="4" w:space="0"/>
            </w:tcBorders>
            <w:vAlign w:val="center"/>
          </w:tcPr>
          <w:p w14:paraId="37CF22A4">
            <w:pPr>
              <w:widowControl/>
              <w:spacing w:after="0"/>
              <w:jc w:val="center"/>
              <w:rPr>
                <w:rFonts w:cs="Times New Roman"/>
                <w:color w:val="auto"/>
              </w:rPr>
            </w:pPr>
            <w:r>
              <w:rPr>
                <w:rFonts w:cs="Times New Roman"/>
                <w:color w:val="auto"/>
              </w:rPr>
              <w:t>1</w:t>
            </w:r>
          </w:p>
        </w:tc>
        <w:tc>
          <w:tcPr>
            <w:tcW w:w="3663" w:type="dxa"/>
            <w:tcBorders>
              <w:top w:val="single" w:color="000000" w:sz="4" w:space="0"/>
              <w:left w:val="nil"/>
              <w:bottom w:val="single" w:color="000000" w:sz="4" w:space="0"/>
              <w:right w:val="single" w:color="000000" w:sz="4" w:space="0"/>
            </w:tcBorders>
            <w:vAlign w:val="center"/>
          </w:tcPr>
          <w:p w14:paraId="2070B8BC">
            <w:pPr>
              <w:widowControl/>
              <w:spacing w:after="0"/>
              <w:rPr>
                <w:rFonts w:cs="Times New Roman"/>
                <w:color w:val="auto"/>
              </w:rPr>
            </w:pPr>
            <w:r>
              <w:rPr>
                <w:rFonts w:cs="Times New Roman"/>
                <w:color w:val="auto"/>
              </w:rPr>
              <w:t>货物响应总价</w:t>
            </w:r>
          </w:p>
        </w:tc>
        <w:tc>
          <w:tcPr>
            <w:tcW w:w="1417" w:type="dxa"/>
            <w:tcBorders>
              <w:top w:val="single" w:color="000000" w:sz="4" w:space="0"/>
              <w:left w:val="nil"/>
              <w:bottom w:val="single" w:color="000000" w:sz="4" w:space="0"/>
              <w:right w:val="single" w:color="000000" w:sz="4" w:space="0"/>
            </w:tcBorders>
            <w:vAlign w:val="center"/>
          </w:tcPr>
          <w:p w14:paraId="1F6BBEE5">
            <w:pPr>
              <w:widowControl/>
              <w:spacing w:after="0" w:line="360" w:lineRule="auto"/>
              <w:ind w:left="-1781" w:leftChars="-848" w:firstLine="1558" w:firstLineChars="739"/>
              <w:jc w:val="center"/>
              <w:rPr>
                <w:rFonts w:cs="Times New Roman"/>
                <w:b/>
                <w:bCs/>
                <w:color w:val="auto"/>
              </w:rPr>
            </w:pPr>
          </w:p>
        </w:tc>
        <w:tc>
          <w:tcPr>
            <w:tcW w:w="3260" w:type="dxa"/>
            <w:tcBorders>
              <w:top w:val="single" w:color="000000" w:sz="4" w:space="0"/>
              <w:left w:val="nil"/>
              <w:bottom w:val="single" w:color="000000" w:sz="4" w:space="0"/>
              <w:right w:val="single" w:color="000000" w:sz="4" w:space="0"/>
            </w:tcBorders>
            <w:vAlign w:val="center"/>
          </w:tcPr>
          <w:p w14:paraId="03870C52">
            <w:pPr>
              <w:widowControl/>
              <w:spacing w:after="0" w:line="360" w:lineRule="auto"/>
              <w:rPr>
                <w:rFonts w:cs="Times New Roman"/>
                <w:color w:val="auto"/>
              </w:rPr>
            </w:pPr>
            <w:r>
              <w:rPr>
                <w:rFonts w:cs="Times New Roman"/>
                <w:color w:val="auto"/>
              </w:rPr>
              <w:t>见分项报价明细表</w:t>
            </w:r>
          </w:p>
        </w:tc>
      </w:tr>
      <w:tr w14:paraId="229F964A">
        <w:tblPrEx>
          <w:tblCellMar>
            <w:top w:w="0" w:type="dxa"/>
            <w:left w:w="108" w:type="dxa"/>
            <w:bottom w:w="0" w:type="dxa"/>
            <w:right w:w="108" w:type="dxa"/>
          </w:tblCellMar>
        </w:tblPrEx>
        <w:tc>
          <w:tcPr>
            <w:tcW w:w="840" w:type="dxa"/>
            <w:tcBorders>
              <w:top w:val="single" w:color="000000" w:sz="4" w:space="0"/>
              <w:left w:val="single" w:color="000000" w:sz="4" w:space="0"/>
              <w:bottom w:val="single" w:color="000000" w:sz="4" w:space="0"/>
              <w:right w:val="single" w:color="000000" w:sz="4" w:space="0"/>
            </w:tcBorders>
            <w:vAlign w:val="center"/>
          </w:tcPr>
          <w:p w14:paraId="145E45BC">
            <w:pPr>
              <w:widowControl/>
              <w:spacing w:after="0"/>
              <w:jc w:val="center"/>
              <w:rPr>
                <w:rFonts w:cs="Times New Roman"/>
                <w:color w:val="auto"/>
              </w:rPr>
            </w:pPr>
            <w:r>
              <w:rPr>
                <w:rFonts w:cs="Times New Roman"/>
                <w:color w:val="auto"/>
              </w:rPr>
              <w:t>2</w:t>
            </w:r>
          </w:p>
        </w:tc>
        <w:tc>
          <w:tcPr>
            <w:tcW w:w="3663" w:type="dxa"/>
            <w:tcBorders>
              <w:top w:val="single" w:color="000000" w:sz="4" w:space="0"/>
              <w:left w:val="nil"/>
              <w:bottom w:val="single" w:color="000000" w:sz="4" w:space="0"/>
              <w:right w:val="single" w:color="000000" w:sz="4" w:space="0"/>
            </w:tcBorders>
            <w:vAlign w:val="center"/>
          </w:tcPr>
          <w:p w14:paraId="7FA5ED79">
            <w:pPr>
              <w:widowControl/>
              <w:spacing w:after="0"/>
              <w:rPr>
                <w:rFonts w:cs="Times New Roman"/>
                <w:color w:val="auto"/>
              </w:rPr>
            </w:pPr>
            <w:r>
              <w:rPr>
                <w:rFonts w:cs="Times New Roman"/>
                <w:color w:val="auto"/>
              </w:rPr>
              <w:t>随机备品备件</w:t>
            </w:r>
          </w:p>
        </w:tc>
        <w:tc>
          <w:tcPr>
            <w:tcW w:w="1417" w:type="dxa"/>
            <w:tcBorders>
              <w:top w:val="single" w:color="000000" w:sz="4" w:space="0"/>
              <w:left w:val="nil"/>
              <w:bottom w:val="single" w:color="000000" w:sz="4" w:space="0"/>
              <w:right w:val="single" w:color="000000" w:sz="4" w:space="0"/>
            </w:tcBorders>
            <w:vAlign w:val="center"/>
          </w:tcPr>
          <w:p w14:paraId="1B94334B">
            <w:pPr>
              <w:widowControl/>
              <w:spacing w:after="0" w:line="360" w:lineRule="auto"/>
              <w:jc w:val="center"/>
              <w:rPr>
                <w:rFonts w:cs="Times New Roman"/>
                <w:b/>
                <w:bCs/>
                <w:color w:val="auto"/>
              </w:rPr>
            </w:pPr>
          </w:p>
        </w:tc>
        <w:tc>
          <w:tcPr>
            <w:tcW w:w="3260" w:type="dxa"/>
            <w:tcBorders>
              <w:top w:val="single" w:color="000000" w:sz="4" w:space="0"/>
              <w:left w:val="nil"/>
              <w:bottom w:val="single" w:color="000000" w:sz="4" w:space="0"/>
              <w:right w:val="single" w:color="000000" w:sz="4" w:space="0"/>
            </w:tcBorders>
            <w:vAlign w:val="center"/>
          </w:tcPr>
          <w:p w14:paraId="1F80934C">
            <w:pPr>
              <w:widowControl/>
              <w:spacing w:after="0" w:line="360" w:lineRule="auto"/>
              <w:rPr>
                <w:rFonts w:cs="Times New Roman"/>
                <w:bCs/>
                <w:color w:val="auto"/>
              </w:rPr>
            </w:pPr>
            <w:r>
              <w:rPr>
                <w:rFonts w:cs="Times New Roman"/>
                <w:bCs/>
                <w:color w:val="auto"/>
              </w:rPr>
              <w:t>质保期内的。</w:t>
            </w:r>
          </w:p>
        </w:tc>
      </w:tr>
      <w:tr w14:paraId="2D964227">
        <w:tblPrEx>
          <w:tblCellMar>
            <w:top w:w="0" w:type="dxa"/>
            <w:left w:w="108" w:type="dxa"/>
            <w:bottom w:w="0" w:type="dxa"/>
            <w:right w:w="108" w:type="dxa"/>
          </w:tblCellMar>
        </w:tblPrEx>
        <w:tc>
          <w:tcPr>
            <w:tcW w:w="840" w:type="dxa"/>
            <w:tcBorders>
              <w:top w:val="single" w:color="000000" w:sz="4" w:space="0"/>
              <w:left w:val="single" w:color="000000" w:sz="4" w:space="0"/>
              <w:bottom w:val="single" w:color="000000" w:sz="4" w:space="0"/>
              <w:right w:val="single" w:color="000000" w:sz="4" w:space="0"/>
            </w:tcBorders>
            <w:vAlign w:val="center"/>
          </w:tcPr>
          <w:p w14:paraId="5F5559E4">
            <w:pPr>
              <w:widowControl/>
              <w:spacing w:after="0"/>
              <w:jc w:val="center"/>
              <w:rPr>
                <w:rFonts w:cs="Times New Roman"/>
                <w:color w:val="auto"/>
              </w:rPr>
            </w:pPr>
            <w:r>
              <w:rPr>
                <w:rFonts w:cs="Times New Roman"/>
                <w:color w:val="auto"/>
              </w:rPr>
              <w:t>3</w:t>
            </w:r>
          </w:p>
        </w:tc>
        <w:tc>
          <w:tcPr>
            <w:tcW w:w="3663" w:type="dxa"/>
            <w:tcBorders>
              <w:top w:val="single" w:color="000000" w:sz="4" w:space="0"/>
              <w:left w:val="nil"/>
              <w:bottom w:val="single" w:color="000000" w:sz="4" w:space="0"/>
              <w:right w:val="single" w:color="000000" w:sz="4" w:space="0"/>
            </w:tcBorders>
            <w:vAlign w:val="center"/>
          </w:tcPr>
          <w:p w14:paraId="686664D4">
            <w:pPr>
              <w:widowControl/>
              <w:spacing w:after="0"/>
              <w:rPr>
                <w:rFonts w:cs="Times New Roman"/>
                <w:color w:val="auto"/>
              </w:rPr>
            </w:pPr>
            <w:r>
              <w:rPr>
                <w:rFonts w:cs="Times New Roman"/>
                <w:color w:val="auto"/>
              </w:rPr>
              <w:t>易损易耗件</w:t>
            </w:r>
          </w:p>
        </w:tc>
        <w:tc>
          <w:tcPr>
            <w:tcW w:w="1417" w:type="dxa"/>
            <w:tcBorders>
              <w:top w:val="single" w:color="000000" w:sz="4" w:space="0"/>
              <w:left w:val="nil"/>
              <w:bottom w:val="single" w:color="000000" w:sz="4" w:space="0"/>
              <w:right w:val="single" w:color="000000" w:sz="4" w:space="0"/>
            </w:tcBorders>
            <w:vAlign w:val="center"/>
          </w:tcPr>
          <w:p w14:paraId="3B371386">
            <w:pPr>
              <w:widowControl/>
              <w:spacing w:after="0" w:line="360" w:lineRule="auto"/>
              <w:jc w:val="center"/>
              <w:rPr>
                <w:rFonts w:cs="Times New Roman"/>
                <w:b/>
                <w:bCs/>
                <w:color w:val="auto"/>
              </w:rPr>
            </w:pPr>
          </w:p>
        </w:tc>
        <w:tc>
          <w:tcPr>
            <w:tcW w:w="3260" w:type="dxa"/>
            <w:tcBorders>
              <w:top w:val="single" w:color="000000" w:sz="4" w:space="0"/>
              <w:left w:val="nil"/>
              <w:bottom w:val="single" w:color="000000" w:sz="4" w:space="0"/>
              <w:right w:val="single" w:color="000000" w:sz="4" w:space="0"/>
            </w:tcBorders>
            <w:vAlign w:val="center"/>
          </w:tcPr>
          <w:p w14:paraId="4AF4D4D8">
            <w:pPr>
              <w:widowControl/>
              <w:spacing w:after="0" w:line="360" w:lineRule="auto"/>
              <w:rPr>
                <w:rFonts w:cs="Times New Roman"/>
                <w:color w:val="auto"/>
              </w:rPr>
            </w:pPr>
            <w:r>
              <w:rPr>
                <w:rFonts w:cs="Times New Roman"/>
                <w:bCs/>
                <w:color w:val="auto"/>
              </w:rPr>
              <w:t>质保期内的。</w:t>
            </w:r>
          </w:p>
        </w:tc>
      </w:tr>
      <w:tr w14:paraId="6FDC9ABB">
        <w:tblPrEx>
          <w:tblCellMar>
            <w:top w:w="0" w:type="dxa"/>
            <w:left w:w="108" w:type="dxa"/>
            <w:bottom w:w="0" w:type="dxa"/>
            <w:right w:w="108" w:type="dxa"/>
          </w:tblCellMar>
        </w:tblPrEx>
        <w:tc>
          <w:tcPr>
            <w:tcW w:w="840" w:type="dxa"/>
            <w:tcBorders>
              <w:top w:val="single" w:color="000000" w:sz="4" w:space="0"/>
              <w:left w:val="single" w:color="000000" w:sz="4" w:space="0"/>
              <w:bottom w:val="single" w:color="000000" w:sz="4" w:space="0"/>
              <w:right w:val="single" w:color="000000" w:sz="4" w:space="0"/>
            </w:tcBorders>
            <w:vAlign w:val="center"/>
          </w:tcPr>
          <w:p w14:paraId="7874AA48">
            <w:pPr>
              <w:widowControl/>
              <w:spacing w:after="0"/>
              <w:jc w:val="center"/>
              <w:rPr>
                <w:rFonts w:cs="Times New Roman"/>
                <w:color w:val="auto"/>
              </w:rPr>
            </w:pPr>
            <w:r>
              <w:rPr>
                <w:rFonts w:cs="Times New Roman"/>
                <w:color w:val="auto"/>
              </w:rPr>
              <w:t>4</w:t>
            </w:r>
          </w:p>
        </w:tc>
        <w:tc>
          <w:tcPr>
            <w:tcW w:w="3663" w:type="dxa"/>
            <w:tcBorders>
              <w:top w:val="single" w:color="000000" w:sz="4" w:space="0"/>
              <w:left w:val="nil"/>
              <w:bottom w:val="single" w:color="000000" w:sz="4" w:space="0"/>
              <w:right w:val="single" w:color="000000" w:sz="4" w:space="0"/>
            </w:tcBorders>
            <w:vAlign w:val="center"/>
          </w:tcPr>
          <w:p w14:paraId="2EB57D60">
            <w:pPr>
              <w:widowControl/>
              <w:spacing w:after="0"/>
              <w:rPr>
                <w:rFonts w:cs="Times New Roman"/>
                <w:color w:val="auto"/>
              </w:rPr>
            </w:pPr>
            <w:r>
              <w:rPr>
                <w:rFonts w:cs="Times New Roman"/>
                <w:color w:val="auto"/>
              </w:rPr>
              <w:t>安装费</w:t>
            </w:r>
          </w:p>
        </w:tc>
        <w:tc>
          <w:tcPr>
            <w:tcW w:w="1417" w:type="dxa"/>
            <w:tcBorders>
              <w:top w:val="single" w:color="000000" w:sz="4" w:space="0"/>
              <w:left w:val="nil"/>
              <w:bottom w:val="single" w:color="000000" w:sz="4" w:space="0"/>
              <w:right w:val="single" w:color="000000" w:sz="4" w:space="0"/>
            </w:tcBorders>
            <w:vAlign w:val="center"/>
          </w:tcPr>
          <w:p w14:paraId="0397910A">
            <w:pPr>
              <w:widowControl/>
              <w:spacing w:after="0" w:line="360" w:lineRule="auto"/>
              <w:jc w:val="center"/>
              <w:rPr>
                <w:rFonts w:cs="Times New Roman"/>
                <w:b/>
                <w:bCs/>
                <w:color w:val="auto"/>
              </w:rPr>
            </w:pPr>
          </w:p>
        </w:tc>
        <w:tc>
          <w:tcPr>
            <w:tcW w:w="3260" w:type="dxa"/>
            <w:tcBorders>
              <w:top w:val="single" w:color="000000" w:sz="4" w:space="0"/>
              <w:left w:val="nil"/>
              <w:bottom w:val="single" w:color="000000" w:sz="4" w:space="0"/>
              <w:right w:val="single" w:color="000000" w:sz="4" w:space="0"/>
            </w:tcBorders>
            <w:vAlign w:val="center"/>
          </w:tcPr>
          <w:p w14:paraId="68A3D2D8">
            <w:pPr>
              <w:widowControl/>
              <w:spacing w:after="0" w:line="360" w:lineRule="auto"/>
              <w:rPr>
                <w:rFonts w:cs="Times New Roman"/>
                <w:color w:val="auto"/>
              </w:rPr>
            </w:pPr>
            <w:r>
              <w:rPr>
                <w:rFonts w:cs="Times New Roman"/>
                <w:color w:val="auto"/>
              </w:rPr>
              <w:t>安装工期</w:t>
            </w:r>
            <w:r>
              <w:rPr>
                <w:rFonts w:cs="Times New Roman"/>
                <w:color w:val="auto"/>
                <w:u w:val="single"/>
              </w:rPr>
              <w:t xml:space="preserve">     </w:t>
            </w:r>
            <w:r>
              <w:rPr>
                <w:rFonts w:cs="Times New Roman"/>
                <w:color w:val="auto"/>
              </w:rPr>
              <w:t>日历天（包含在交货期内）</w:t>
            </w:r>
          </w:p>
        </w:tc>
      </w:tr>
      <w:tr w14:paraId="1D643989">
        <w:tblPrEx>
          <w:tblCellMar>
            <w:top w:w="0" w:type="dxa"/>
            <w:left w:w="108" w:type="dxa"/>
            <w:bottom w:w="0" w:type="dxa"/>
            <w:right w:w="108" w:type="dxa"/>
          </w:tblCellMar>
        </w:tblPrEx>
        <w:tc>
          <w:tcPr>
            <w:tcW w:w="840" w:type="dxa"/>
            <w:tcBorders>
              <w:top w:val="single" w:color="000000" w:sz="4" w:space="0"/>
              <w:left w:val="single" w:color="000000" w:sz="4" w:space="0"/>
              <w:bottom w:val="single" w:color="000000" w:sz="4" w:space="0"/>
              <w:right w:val="single" w:color="000000" w:sz="4" w:space="0"/>
            </w:tcBorders>
            <w:vAlign w:val="center"/>
          </w:tcPr>
          <w:p w14:paraId="7D28F835">
            <w:pPr>
              <w:widowControl/>
              <w:spacing w:after="0"/>
              <w:jc w:val="center"/>
              <w:rPr>
                <w:rFonts w:cs="Times New Roman"/>
                <w:color w:val="auto"/>
              </w:rPr>
            </w:pPr>
            <w:r>
              <w:rPr>
                <w:rFonts w:cs="Times New Roman"/>
                <w:color w:val="auto"/>
              </w:rPr>
              <w:t>5</w:t>
            </w:r>
          </w:p>
        </w:tc>
        <w:tc>
          <w:tcPr>
            <w:tcW w:w="3663" w:type="dxa"/>
            <w:tcBorders>
              <w:top w:val="single" w:color="000000" w:sz="4" w:space="0"/>
              <w:left w:val="nil"/>
              <w:bottom w:val="single" w:color="000000" w:sz="4" w:space="0"/>
              <w:right w:val="single" w:color="000000" w:sz="4" w:space="0"/>
            </w:tcBorders>
            <w:vAlign w:val="center"/>
          </w:tcPr>
          <w:p w14:paraId="27C70842">
            <w:pPr>
              <w:widowControl/>
              <w:spacing w:after="0"/>
              <w:rPr>
                <w:rFonts w:cs="Times New Roman"/>
                <w:color w:val="auto"/>
              </w:rPr>
            </w:pPr>
            <w:r>
              <w:rPr>
                <w:rFonts w:cs="Times New Roman"/>
                <w:color w:val="auto"/>
              </w:rPr>
              <w:t>技术支持和服务费</w:t>
            </w:r>
          </w:p>
        </w:tc>
        <w:tc>
          <w:tcPr>
            <w:tcW w:w="1417" w:type="dxa"/>
            <w:tcBorders>
              <w:top w:val="single" w:color="000000" w:sz="4" w:space="0"/>
              <w:left w:val="nil"/>
              <w:bottom w:val="single" w:color="000000" w:sz="4" w:space="0"/>
              <w:right w:val="single" w:color="000000" w:sz="4" w:space="0"/>
            </w:tcBorders>
            <w:vAlign w:val="center"/>
          </w:tcPr>
          <w:p w14:paraId="1994A153">
            <w:pPr>
              <w:widowControl/>
              <w:spacing w:after="0" w:line="360" w:lineRule="auto"/>
              <w:jc w:val="center"/>
              <w:rPr>
                <w:rFonts w:cs="Times New Roman"/>
                <w:b/>
                <w:bCs/>
                <w:color w:val="auto"/>
              </w:rPr>
            </w:pPr>
          </w:p>
        </w:tc>
        <w:tc>
          <w:tcPr>
            <w:tcW w:w="3260" w:type="dxa"/>
            <w:tcBorders>
              <w:top w:val="single" w:color="000000" w:sz="4" w:space="0"/>
              <w:left w:val="nil"/>
              <w:bottom w:val="single" w:color="000000" w:sz="4" w:space="0"/>
              <w:right w:val="single" w:color="000000" w:sz="4" w:space="0"/>
            </w:tcBorders>
            <w:vAlign w:val="center"/>
          </w:tcPr>
          <w:p w14:paraId="75FD9C5B">
            <w:pPr>
              <w:widowControl/>
              <w:spacing w:after="0" w:line="360" w:lineRule="exact"/>
              <w:rPr>
                <w:rFonts w:cs="Times New Roman"/>
                <w:color w:val="auto"/>
              </w:rPr>
            </w:pPr>
            <w:r>
              <w:rPr>
                <w:rFonts w:cs="Times New Roman"/>
                <w:color w:val="auto"/>
                <w:kern w:val="0"/>
                <w:szCs w:val="21"/>
              </w:rPr>
              <w:t>包括但不限于系统设计、指导安装、调试、功能验收、培训、技术资料。</w:t>
            </w:r>
          </w:p>
        </w:tc>
      </w:tr>
      <w:tr w14:paraId="22C4767B">
        <w:tblPrEx>
          <w:tblCellMar>
            <w:top w:w="0" w:type="dxa"/>
            <w:left w:w="108" w:type="dxa"/>
            <w:bottom w:w="0" w:type="dxa"/>
            <w:right w:w="108" w:type="dxa"/>
          </w:tblCellMar>
        </w:tblPrEx>
        <w:tc>
          <w:tcPr>
            <w:tcW w:w="840" w:type="dxa"/>
            <w:tcBorders>
              <w:top w:val="single" w:color="000000" w:sz="4" w:space="0"/>
              <w:left w:val="single" w:color="000000" w:sz="4" w:space="0"/>
              <w:bottom w:val="single" w:color="000000" w:sz="4" w:space="0"/>
              <w:right w:val="single" w:color="000000" w:sz="4" w:space="0"/>
            </w:tcBorders>
            <w:vAlign w:val="center"/>
          </w:tcPr>
          <w:p w14:paraId="28FFF498">
            <w:pPr>
              <w:widowControl/>
              <w:spacing w:after="0"/>
              <w:jc w:val="center"/>
              <w:rPr>
                <w:rFonts w:cs="Times New Roman"/>
                <w:color w:val="auto"/>
              </w:rPr>
            </w:pPr>
            <w:r>
              <w:rPr>
                <w:rFonts w:cs="Times New Roman"/>
                <w:color w:val="auto"/>
              </w:rPr>
              <w:t>6</w:t>
            </w:r>
          </w:p>
        </w:tc>
        <w:tc>
          <w:tcPr>
            <w:tcW w:w="3663" w:type="dxa"/>
            <w:tcBorders>
              <w:top w:val="single" w:color="000000" w:sz="4" w:space="0"/>
              <w:left w:val="nil"/>
              <w:bottom w:val="single" w:color="000000" w:sz="4" w:space="0"/>
              <w:right w:val="single" w:color="000000" w:sz="4" w:space="0"/>
            </w:tcBorders>
            <w:vAlign w:val="center"/>
          </w:tcPr>
          <w:p w14:paraId="7E572B0E">
            <w:pPr>
              <w:widowControl/>
              <w:spacing w:after="0"/>
              <w:rPr>
                <w:rFonts w:cs="Times New Roman"/>
                <w:color w:val="auto"/>
              </w:rPr>
            </w:pPr>
            <w:r>
              <w:rPr>
                <w:rFonts w:cs="Times New Roman"/>
                <w:color w:val="auto"/>
              </w:rPr>
              <w:t>其他费</w:t>
            </w:r>
          </w:p>
        </w:tc>
        <w:tc>
          <w:tcPr>
            <w:tcW w:w="1417" w:type="dxa"/>
            <w:tcBorders>
              <w:top w:val="single" w:color="000000" w:sz="4" w:space="0"/>
              <w:left w:val="nil"/>
              <w:bottom w:val="single" w:color="000000" w:sz="4" w:space="0"/>
              <w:right w:val="single" w:color="000000" w:sz="4" w:space="0"/>
            </w:tcBorders>
            <w:vAlign w:val="center"/>
          </w:tcPr>
          <w:p w14:paraId="711BAEFF">
            <w:pPr>
              <w:widowControl/>
              <w:spacing w:after="0" w:line="360" w:lineRule="auto"/>
              <w:jc w:val="center"/>
              <w:rPr>
                <w:rFonts w:cs="Times New Roman"/>
                <w:b/>
                <w:bCs/>
                <w:color w:val="auto"/>
              </w:rPr>
            </w:pPr>
          </w:p>
        </w:tc>
        <w:tc>
          <w:tcPr>
            <w:tcW w:w="3260" w:type="dxa"/>
            <w:tcBorders>
              <w:top w:val="single" w:color="000000" w:sz="4" w:space="0"/>
              <w:left w:val="nil"/>
              <w:bottom w:val="single" w:color="000000" w:sz="4" w:space="0"/>
              <w:right w:val="single" w:color="000000" w:sz="4" w:space="0"/>
            </w:tcBorders>
            <w:vAlign w:val="center"/>
          </w:tcPr>
          <w:p w14:paraId="4E1550AA">
            <w:pPr>
              <w:widowControl/>
              <w:spacing w:after="0" w:line="360" w:lineRule="auto"/>
              <w:rPr>
                <w:rFonts w:cs="Times New Roman"/>
                <w:color w:val="auto"/>
              </w:rPr>
            </w:pPr>
          </w:p>
        </w:tc>
      </w:tr>
      <w:tr w14:paraId="15F86226">
        <w:tblPrEx>
          <w:tblCellMar>
            <w:top w:w="0" w:type="dxa"/>
            <w:left w:w="108" w:type="dxa"/>
            <w:bottom w:w="0" w:type="dxa"/>
            <w:right w:w="108" w:type="dxa"/>
          </w:tblCellMar>
        </w:tblPrEx>
        <w:tc>
          <w:tcPr>
            <w:tcW w:w="840" w:type="dxa"/>
            <w:tcBorders>
              <w:top w:val="single" w:color="000000" w:sz="4" w:space="0"/>
              <w:left w:val="single" w:color="000000" w:sz="4" w:space="0"/>
              <w:bottom w:val="single" w:color="000000" w:sz="4" w:space="0"/>
              <w:right w:val="single" w:color="000000" w:sz="4" w:space="0"/>
            </w:tcBorders>
            <w:vAlign w:val="center"/>
          </w:tcPr>
          <w:p w14:paraId="660215A9">
            <w:pPr>
              <w:widowControl/>
              <w:spacing w:after="0"/>
              <w:jc w:val="center"/>
              <w:rPr>
                <w:rFonts w:cs="Times New Roman"/>
                <w:color w:val="auto"/>
              </w:rPr>
            </w:pPr>
            <w:r>
              <w:rPr>
                <w:rFonts w:cs="Times New Roman"/>
                <w:color w:val="auto"/>
              </w:rPr>
              <w:t>7</w:t>
            </w:r>
          </w:p>
        </w:tc>
        <w:tc>
          <w:tcPr>
            <w:tcW w:w="3663" w:type="dxa"/>
            <w:tcBorders>
              <w:top w:val="single" w:color="000000" w:sz="4" w:space="0"/>
              <w:left w:val="nil"/>
              <w:bottom w:val="single" w:color="000000" w:sz="4" w:space="0"/>
              <w:right w:val="single" w:color="000000" w:sz="4" w:space="0"/>
            </w:tcBorders>
            <w:vAlign w:val="center"/>
          </w:tcPr>
          <w:p w14:paraId="7905F172">
            <w:pPr>
              <w:widowControl/>
              <w:spacing w:after="0"/>
              <w:rPr>
                <w:rFonts w:cs="Times New Roman"/>
                <w:color w:val="auto"/>
              </w:rPr>
            </w:pPr>
            <w:r>
              <w:rPr>
                <w:rFonts w:cs="Times New Roman"/>
                <w:color w:val="auto"/>
              </w:rPr>
              <w:t>响应总报价（1）+（2）+（3）+（4）+（5）+（6）</w:t>
            </w:r>
          </w:p>
        </w:tc>
        <w:tc>
          <w:tcPr>
            <w:tcW w:w="1417" w:type="dxa"/>
            <w:tcBorders>
              <w:top w:val="single" w:color="000000" w:sz="4" w:space="0"/>
              <w:left w:val="nil"/>
              <w:bottom w:val="single" w:color="000000" w:sz="4" w:space="0"/>
              <w:right w:val="single" w:color="000000" w:sz="4" w:space="0"/>
            </w:tcBorders>
            <w:vAlign w:val="center"/>
          </w:tcPr>
          <w:p w14:paraId="740CA8AF">
            <w:pPr>
              <w:widowControl/>
              <w:spacing w:after="0" w:line="360" w:lineRule="auto"/>
              <w:jc w:val="center"/>
              <w:rPr>
                <w:rFonts w:cs="Times New Roman"/>
                <w:b/>
                <w:bCs/>
                <w:color w:val="auto"/>
              </w:rPr>
            </w:pPr>
          </w:p>
        </w:tc>
        <w:tc>
          <w:tcPr>
            <w:tcW w:w="3260" w:type="dxa"/>
            <w:tcBorders>
              <w:top w:val="single" w:color="000000" w:sz="4" w:space="0"/>
              <w:left w:val="nil"/>
              <w:bottom w:val="single" w:color="000000" w:sz="4" w:space="0"/>
              <w:right w:val="single" w:color="000000" w:sz="4" w:space="0"/>
            </w:tcBorders>
            <w:vAlign w:val="center"/>
          </w:tcPr>
          <w:p w14:paraId="24B02E99">
            <w:pPr>
              <w:widowControl/>
              <w:spacing w:after="0" w:line="360" w:lineRule="auto"/>
              <w:rPr>
                <w:rFonts w:cs="Times New Roman"/>
                <w:b/>
                <w:bCs/>
                <w:color w:val="auto"/>
              </w:rPr>
            </w:pPr>
          </w:p>
        </w:tc>
      </w:tr>
      <w:tr w14:paraId="258604FB">
        <w:tblPrEx>
          <w:tblCellMar>
            <w:top w:w="0" w:type="dxa"/>
            <w:left w:w="108" w:type="dxa"/>
            <w:bottom w:w="0" w:type="dxa"/>
            <w:right w:w="108" w:type="dxa"/>
          </w:tblCellMar>
        </w:tblPrEx>
        <w:tc>
          <w:tcPr>
            <w:tcW w:w="840" w:type="dxa"/>
            <w:tcBorders>
              <w:top w:val="single" w:color="000000" w:sz="4" w:space="0"/>
              <w:left w:val="single" w:color="000000" w:sz="4" w:space="0"/>
              <w:bottom w:val="single" w:color="000000" w:sz="4" w:space="0"/>
              <w:right w:val="single" w:color="000000" w:sz="4" w:space="0"/>
            </w:tcBorders>
            <w:vAlign w:val="center"/>
          </w:tcPr>
          <w:p w14:paraId="74DA18FA">
            <w:pPr>
              <w:widowControl/>
              <w:spacing w:after="0"/>
              <w:jc w:val="center"/>
              <w:rPr>
                <w:rFonts w:cs="Times New Roman"/>
                <w:color w:val="auto"/>
              </w:rPr>
            </w:pPr>
            <w:r>
              <w:rPr>
                <w:rFonts w:cs="Times New Roman"/>
                <w:color w:val="auto"/>
              </w:rPr>
              <w:t>8</w:t>
            </w:r>
          </w:p>
        </w:tc>
        <w:tc>
          <w:tcPr>
            <w:tcW w:w="8340" w:type="dxa"/>
            <w:gridSpan w:val="3"/>
            <w:tcBorders>
              <w:top w:val="single" w:color="000000" w:sz="4" w:space="0"/>
              <w:left w:val="nil"/>
              <w:bottom w:val="single" w:color="000000" w:sz="4" w:space="0"/>
              <w:right w:val="single" w:color="000000" w:sz="4" w:space="0"/>
            </w:tcBorders>
            <w:vAlign w:val="center"/>
          </w:tcPr>
          <w:p w14:paraId="6DFD3278">
            <w:pPr>
              <w:widowControl/>
              <w:spacing w:after="0" w:line="360" w:lineRule="auto"/>
              <w:rPr>
                <w:rFonts w:cs="Times New Roman"/>
                <w:b/>
                <w:bCs/>
                <w:color w:val="auto"/>
              </w:rPr>
            </w:pPr>
            <w:r>
              <w:rPr>
                <w:rFonts w:cs="Times New Roman"/>
                <w:color w:val="auto"/>
              </w:rPr>
              <w:t>付款方式：按照采购文件合同格式条款约定</w:t>
            </w:r>
          </w:p>
        </w:tc>
      </w:tr>
      <w:tr w14:paraId="602C89A9">
        <w:tblPrEx>
          <w:tblCellMar>
            <w:top w:w="0" w:type="dxa"/>
            <w:left w:w="108" w:type="dxa"/>
            <w:bottom w:w="0" w:type="dxa"/>
            <w:right w:w="108" w:type="dxa"/>
          </w:tblCellMar>
        </w:tblPrEx>
        <w:trPr>
          <w:trHeight w:val="788" w:hRule="atLeast"/>
        </w:trPr>
        <w:tc>
          <w:tcPr>
            <w:tcW w:w="840" w:type="dxa"/>
            <w:tcBorders>
              <w:top w:val="single" w:color="000000" w:sz="4" w:space="0"/>
              <w:left w:val="single" w:color="000000" w:sz="4" w:space="0"/>
              <w:bottom w:val="single" w:color="000000" w:sz="4" w:space="0"/>
              <w:right w:val="single" w:color="000000" w:sz="4" w:space="0"/>
            </w:tcBorders>
            <w:vAlign w:val="center"/>
          </w:tcPr>
          <w:p w14:paraId="2179CD81">
            <w:pPr>
              <w:widowControl/>
              <w:spacing w:after="0"/>
              <w:jc w:val="center"/>
              <w:rPr>
                <w:rFonts w:cs="Times New Roman"/>
                <w:color w:val="auto"/>
              </w:rPr>
            </w:pPr>
            <w:r>
              <w:rPr>
                <w:rFonts w:cs="Times New Roman"/>
                <w:color w:val="auto"/>
              </w:rPr>
              <w:t>9</w:t>
            </w:r>
          </w:p>
        </w:tc>
        <w:tc>
          <w:tcPr>
            <w:tcW w:w="8340" w:type="dxa"/>
            <w:gridSpan w:val="3"/>
            <w:tcBorders>
              <w:top w:val="single" w:color="000000" w:sz="4" w:space="0"/>
              <w:left w:val="nil"/>
              <w:bottom w:val="single" w:color="000000" w:sz="4" w:space="0"/>
              <w:right w:val="single" w:color="000000" w:sz="4" w:space="0"/>
            </w:tcBorders>
            <w:vAlign w:val="center"/>
          </w:tcPr>
          <w:p w14:paraId="58CD89CE">
            <w:pPr>
              <w:spacing w:after="0" w:line="440" w:lineRule="exact"/>
              <w:rPr>
                <w:rFonts w:cs="Times New Roman"/>
                <w:b/>
                <w:bCs/>
                <w:color w:val="auto"/>
              </w:rPr>
            </w:pPr>
            <w:r>
              <w:rPr>
                <w:rFonts w:cs="Times New Roman"/>
                <w:color w:val="auto"/>
              </w:rPr>
              <w:t>备注：报价包含：税率、运输保险、现场土建施工交底、安装条件复核确认、进场报验及交接货、指导安装、调试、培训及资料移交等；供应商未填报价格的项目，视作该项费用已包括在报价表其他项目内，在实施后采购人不予支付。</w:t>
            </w:r>
          </w:p>
        </w:tc>
      </w:tr>
    </w:tbl>
    <w:p w14:paraId="27AA12D4">
      <w:pPr>
        <w:spacing w:after="0"/>
        <w:rPr>
          <w:rFonts w:cs="Times New Roman"/>
          <w:color w:val="auto"/>
        </w:rPr>
      </w:pPr>
    </w:p>
    <w:p w14:paraId="42A12136">
      <w:pPr>
        <w:pStyle w:val="10"/>
        <w:spacing w:after="0"/>
        <w:rPr>
          <w:rFonts w:cs="Times New Roman"/>
          <w:color w:val="auto"/>
        </w:rPr>
      </w:pPr>
    </w:p>
    <w:p w14:paraId="3A83F86C">
      <w:pPr>
        <w:autoSpaceDE w:val="0"/>
        <w:autoSpaceDN w:val="0"/>
        <w:adjustRightInd w:val="0"/>
        <w:spacing w:after="0" w:line="440" w:lineRule="exact"/>
        <w:jc w:val="left"/>
        <w:rPr>
          <w:rFonts w:cs="Times New Roman"/>
          <w:color w:val="auto"/>
          <w:kern w:val="0"/>
          <w:sz w:val="24"/>
        </w:rPr>
      </w:pPr>
      <w:r>
        <w:rPr>
          <w:rFonts w:cs="Times New Roman"/>
          <w:color w:val="auto"/>
          <w:kern w:val="0"/>
          <w:sz w:val="24"/>
        </w:rPr>
        <w:t>供应商（盖章）：</w:t>
      </w:r>
      <w:r>
        <w:rPr>
          <w:rFonts w:cs="Times New Roman"/>
          <w:color w:val="auto"/>
          <w:kern w:val="0"/>
          <w:sz w:val="24"/>
          <w:u w:val="single"/>
        </w:rPr>
        <w:t xml:space="preserve">                             </w:t>
      </w:r>
    </w:p>
    <w:p w14:paraId="73DE1EF9">
      <w:pPr>
        <w:autoSpaceDE w:val="0"/>
        <w:autoSpaceDN w:val="0"/>
        <w:adjustRightInd w:val="0"/>
        <w:spacing w:after="0" w:line="440" w:lineRule="exact"/>
        <w:jc w:val="left"/>
        <w:rPr>
          <w:rFonts w:cs="Times New Roman"/>
          <w:color w:val="auto"/>
          <w:kern w:val="0"/>
          <w:sz w:val="24"/>
        </w:rPr>
      </w:pPr>
    </w:p>
    <w:p w14:paraId="2B572B32">
      <w:pPr>
        <w:autoSpaceDE w:val="0"/>
        <w:autoSpaceDN w:val="0"/>
        <w:adjustRightInd w:val="0"/>
        <w:spacing w:after="0" w:line="440" w:lineRule="exact"/>
        <w:jc w:val="left"/>
        <w:rPr>
          <w:rFonts w:cs="Times New Roman"/>
          <w:color w:val="auto"/>
          <w:kern w:val="0"/>
          <w:sz w:val="24"/>
          <w:u w:val="single"/>
        </w:rPr>
      </w:pPr>
      <w:r>
        <w:rPr>
          <w:rFonts w:cs="Times New Roman"/>
          <w:color w:val="auto"/>
          <w:kern w:val="0"/>
          <w:sz w:val="24"/>
        </w:rPr>
        <w:t>法定代表人或其委托代理人（签字或盖章）：</w:t>
      </w:r>
      <w:r>
        <w:rPr>
          <w:rFonts w:cs="Times New Roman"/>
          <w:color w:val="auto"/>
          <w:kern w:val="0"/>
          <w:sz w:val="24"/>
          <w:u w:val="single"/>
        </w:rPr>
        <w:t xml:space="preserve">                  </w:t>
      </w:r>
    </w:p>
    <w:p w14:paraId="4A20F701">
      <w:pPr>
        <w:autoSpaceDE w:val="0"/>
        <w:autoSpaceDN w:val="0"/>
        <w:adjustRightInd w:val="0"/>
        <w:spacing w:after="0" w:line="440" w:lineRule="exact"/>
        <w:jc w:val="left"/>
        <w:rPr>
          <w:rFonts w:cs="Times New Roman"/>
          <w:color w:val="auto"/>
          <w:kern w:val="0"/>
          <w:sz w:val="24"/>
          <w:u w:val="single"/>
        </w:rPr>
      </w:pPr>
    </w:p>
    <w:p w14:paraId="6DB0B308">
      <w:pPr>
        <w:autoSpaceDE w:val="0"/>
        <w:autoSpaceDN w:val="0"/>
        <w:adjustRightInd w:val="0"/>
        <w:spacing w:after="0" w:line="440" w:lineRule="exact"/>
        <w:jc w:val="right"/>
        <w:rPr>
          <w:rFonts w:cs="Times New Roman"/>
          <w:color w:val="auto"/>
          <w:kern w:val="0"/>
          <w:sz w:val="24"/>
        </w:rPr>
      </w:pPr>
      <w:r>
        <w:rPr>
          <w:rFonts w:cs="Times New Roman"/>
          <w:color w:val="auto"/>
          <w:kern w:val="0"/>
          <w:sz w:val="24"/>
        </w:rPr>
        <w:t xml:space="preserve"> </w:t>
      </w:r>
      <w:r>
        <w:rPr>
          <w:rFonts w:cs="Times New Roman"/>
          <w:color w:val="auto"/>
          <w:kern w:val="0"/>
          <w:sz w:val="24"/>
          <w:u w:val="single"/>
        </w:rPr>
        <w:t xml:space="preserve">         </w:t>
      </w:r>
      <w:r>
        <w:rPr>
          <w:rFonts w:cs="Times New Roman"/>
          <w:color w:val="auto"/>
          <w:kern w:val="0"/>
          <w:sz w:val="24"/>
        </w:rPr>
        <w:t>年</w:t>
      </w:r>
      <w:r>
        <w:rPr>
          <w:rFonts w:cs="Times New Roman"/>
          <w:color w:val="auto"/>
          <w:kern w:val="0"/>
          <w:sz w:val="24"/>
          <w:u w:val="single"/>
        </w:rPr>
        <w:t xml:space="preserve">    </w:t>
      </w:r>
      <w:r>
        <w:rPr>
          <w:rFonts w:cs="Times New Roman"/>
          <w:color w:val="auto"/>
          <w:kern w:val="0"/>
          <w:sz w:val="24"/>
        </w:rPr>
        <w:t>月</w:t>
      </w:r>
      <w:r>
        <w:rPr>
          <w:rFonts w:cs="Times New Roman"/>
          <w:color w:val="auto"/>
          <w:kern w:val="0"/>
          <w:sz w:val="24"/>
          <w:u w:val="single"/>
        </w:rPr>
        <w:t xml:space="preserve">    </w:t>
      </w:r>
      <w:r>
        <w:rPr>
          <w:rFonts w:cs="Times New Roman"/>
          <w:color w:val="auto"/>
          <w:kern w:val="0"/>
          <w:sz w:val="24"/>
        </w:rPr>
        <w:t>日</w:t>
      </w:r>
    </w:p>
    <w:p w14:paraId="2ED139A9">
      <w:pPr>
        <w:autoSpaceDE w:val="0"/>
        <w:autoSpaceDN w:val="0"/>
        <w:adjustRightInd w:val="0"/>
        <w:spacing w:after="0" w:line="440" w:lineRule="exact"/>
        <w:rPr>
          <w:rFonts w:cs="Times New Roman"/>
          <w:color w:val="auto"/>
          <w:kern w:val="0"/>
          <w:sz w:val="24"/>
        </w:rPr>
      </w:pPr>
      <w:r>
        <w:rPr>
          <w:rFonts w:cs="Times New Roman"/>
          <w:color w:val="auto"/>
          <w:kern w:val="0"/>
          <w:sz w:val="24"/>
        </w:rPr>
        <w:br w:type="page"/>
      </w:r>
      <w:r>
        <w:rPr>
          <w:rFonts w:cs="Times New Roman"/>
          <w:color w:val="auto"/>
          <w:kern w:val="0"/>
          <w:sz w:val="24"/>
        </w:rPr>
        <w:t>格式三：分项报价明细表</w:t>
      </w:r>
    </w:p>
    <w:p w14:paraId="2B9DD6B2">
      <w:pPr>
        <w:adjustRightInd w:val="0"/>
        <w:snapToGrid w:val="0"/>
        <w:spacing w:after="0" w:line="360" w:lineRule="auto"/>
        <w:jc w:val="center"/>
        <w:rPr>
          <w:rFonts w:cs="Times New Roman"/>
          <w:b/>
          <w:color w:val="auto"/>
          <w:sz w:val="28"/>
          <w:szCs w:val="28"/>
        </w:rPr>
      </w:pPr>
    </w:p>
    <w:p w14:paraId="61423D62">
      <w:pPr>
        <w:adjustRightInd w:val="0"/>
        <w:snapToGrid w:val="0"/>
        <w:spacing w:after="0" w:line="360" w:lineRule="auto"/>
        <w:jc w:val="center"/>
        <w:rPr>
          <w:rFonts w:cs="Times New Roman"/>
          <w:b/>
          <w:color w:val="auto"/>
          <w:sz w:val="28"/>
          <w:szCs w:val="28"/>
        </w:rPr>
      </w:pPr>
      <w:r>
        <w:rPr>
          <w:rFonts w:cs="Times New Roman"/>
          <w:b/>
          <w:color w:val="auto"/>
          <w:sz w:val="28"/>
          <w:szCs w:val="28"/>
        </w:rPr>
        <w:t>分项报价明细表</w:t>
      </w:r>
    </w:p>
    <w:p w14:paraId="4539C6D2">
      <w:pPr>
        <w:pStyle w:val="4"/>
        <w:spacing w:after="0"/>
        <w:rPr>
          <w:rFonts w:ascii="Times New Roman" w:cs="Times New Roman"/>
          <w:color w:val="auto"/>
          <w:sz w:val="8"/>
        </w:rPr>
      </w:pPr>
    </w:p>
    <w:p w14:paraId="548D478C">
      <w:pPr>
        <w:tabs>
          <w:tab w:val="left" w:pos="1800"/>
        </w:tabs>
        <w:spacing w:after="0"/>
        <w:jc w:val="left"/>
        <w:rPr>
          <w:rFonts w:cs="Times New Roman"/>
          <w:color w:val="auto"/>
        </w:rPr>
      </w:pPr>
      <w:r>
        <w:rPr>
          <w:rFonts w:cs="Times New Roman"/>
          <w:color w:val="auto"/>
          <w:sz w:val="24"/>
        </w:rPr>
        <w:t>项目名称：</w:t>
      </w:r>
      <w:r>
        <w:rPr>
          <w:rFonts w:hint="eastAsia" w:cs="Times New Roman"/>
          <w:color w:val="auto"/>
          <w:kern w:val="0"/>
          <w:sz w:val="24"/>
          <w:u w:val="single"/>
          <w:lang w:val="en-US" w:eastAsia="zh-CN"/>
        </w:rPr>
        <w:t>铸锭感应加热炉采购项目</w:t>
      </w:r>
      <w:r>
        <w:rPr>
          <w:rFonts w:hint="eastAsia" w:cs="Times New Roman"/>
          <w:color w:val="auto"/>
          <w:kern w:val="0"/>
          <w:sz w:val="24"/>
          <w:u w:val="single"/>
        </w:rPr>
        <w:t xml:space="preserve"> </w:t>
      </w:r>
      <w:r>
        <w:rPr>
          <w:rFonts w:cs="Times New Roman"/>
          <w:color w:val="auto"/>
          <w:sz w:val="24"/>
        </w:rPr>
        <w:t xml:space="preserve">                       单位：人民币元</w:t>
      </w:r>
    </w:p>
    <w:tbl>
      <w:tblPr>
        <w:tblStyle w:val="11"/>
        <w:tblW w:w="9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034"/>
        <w:gridCol w:w="882"/>
        <w:gridCol w:w="678"/>
        <w:gridCol w:w="708"/>
        <w:gridCol w:w="851"/>
        <w:gridCol w:w="709"/>
        <w:gridCol w:w="708"/>
        <w:gridCol w:w="709"/>
        <w:gridCol w:w="801"/>
        <w:gridCol w:w="758"/>
        <w:gridCol w:w="851"/>
      </w:tblGrid>
      <w:tr w14:paraId="1835A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657" w:type="dxa"/>
            <w:vAlign w:val="center"/>
          </w:tcPr>
          <w:p w14:paraId="4AFE96DB">
            <w:pPr>
              <w:tabs>
                <w:tab w:val="left" w:pos="1800"/>
              </w:tabs>
              <w:spacing w:after="0"/>
              <w:rPr>
                <w:rFonts w:cs="Times New Roman"/>
                <w:color w:val="auto"/>
                <w:szCs w:val="21"/>
              </w:rPr>
            </w:pPr>
            <w:r>
              <w:rPr>
                <w:rFonts w:cs="Times New Roman"/>
                <w:color w:val="auto"/>
                <w:szCs w:val="21"/>
              </w:rPr>
              <w:t>序号</w:t>
            </w:r>
          </w:p>
        </w:tc>
        <w:tc>
          <w:tcPr>
            <w:tcW w:w="1034" w:type="dxa"/>
            <w:vAlign w:val="center"/>
          </w:tcPr>
          <w:p w14:paraId="23EE36F6">
            <w:pPr>
              <w:tabs>
                <w:tab w:val="left" w:pos="1800"/>
              </w:tabs>
              <w:spacing w:after="0"/>
              <w:jc w:val="center"/>
              <w:rPr>
                <w:rFonts w:cs="Times New Roman"/>
                <w:color w:val="auto"/>
                <w:szCs w:val="21"/>
              </w:rPr>
            </w:pPr>
            <w:r>
              <w:rPr>
                <w:rFonts w:cs="Times New Roman"/>
                <w:color w:val="auto"/>
                <w:szCs w:val="21"/>
              </w:rPr>
              <w:t>货物</w:t>
            </w:r>
          </w:p>
          <w:p w14:paraId="04BF4853">
            <w:pPr>
              <w:tabs>
                <w:tab w:val="left" w:pos="1800"/>
              </w:tabs>
              <w:spacing w:after="0"/>
              <w:jc w:val="center"/>
              <w:rPr>
                <w:rFonts w:cs="Times New Roman"/>
                <w:color w:val="auto"/>
                <w:szCs w:val="21"/>
              </w:rPr>
            </w:pPr>
            <w:r>
              <w:rPr>
                <w:rFonts w:cs="Times New Roman"/>
                <w:color w:val="auto"/>
                <w:szCs w:val="21"/>
              </w:rPr>
              <w:t>名称</w:t>
            </w:r>
          </w:p>
        </w:tc>
        <w:tc>
          <w:tcPr>
            <w:tcW w:w="882" w:type="dxa"/>
            <w:vAlign w:val="center"/>
          </w:tcPr>
          <w:p w14:paraId="39463A2C">
            <w:pPr>
              <w:tabs>
                <w:tab w:val="left" w:pos="1800"/>
              </w:tabs>
              <w:spacing w:after="0"/>
              <w:ind w:left="-107" w:leftChars="-51" w:firstLine="107" w:firstLineChars="51"/>
              <w:jc w:val="center"/>
              <w:rPr>
                <w:rFonts w:cs="Times New Roman"/>
                <w:color w:val="auto"/>
                <w:szCs w:val="21"/>
              </w:rPr>
            </w:pPr>
            <w:r>
              <w:rPr>
                <w:rFonts w:cs="Times New Roman"/>
                <w:color w:val="auto"/>
                <w:szCs w:val="21"/>
              </w:rPr>
              <w:t>型号</w:t>
            </w:r>
          </w:p>
          <w:p w14:paraId="56326F4B">
            <w:pPr>
              <w:tabs>
                <w:tab w:val="left" w:pos="1800"/>
              </w:tabs>
              <w:spacing w:after="0"/>
              <w:ind w:left="-107" w:leftChars="-51" w:firstLine="107" w:firstLineChars="51"/>
              <w:jc w:val="center"/>
              <w:rPr>
                <w:rFonts w:cs="Times New Roman"/>
                <w:color w:val="auto"/>
                <w:szCs w:val="21"/>
              </w:rPr>
            </w:pPr>
            <w:r>
              <w:rPr>
                <w:rFonts w:cs="Times New Roman"/>
                <w:color w:val="auto"/>
                <w:szCs w:val="21"/>
              </w:rPr>
              <w:t>规格</w:t>
            </w:r>
          </w:p>
        </w:tc>
        <w:tc>
          <w:tcPr>
            <w:tcW w:w="678" w:type="dxa"/>
            <w:vAlign w:val="center"/>
          </w:tcPr>
          <w:p w14:paraId="67E46AC2">
            <w:pPr>
              <w:tabs>
                <w:tab w:val="left" w:pos="1800"/>
              </w:tabs>
              <w:spacing w:after="0"/>
              <w:ind w:left="-118" w:leftChars="-56" w:firstLine="153" w:firstLineChars="73"/>
              <w:jc w:val="center"/>
              <w:rPr>
                <w:rFonts w:cs="Times New Roman"/>
                <w:color w:val="auto"/>
                <w:szCs w:val="21"/>
              </w:rPr>
            </w:pPr>
            <w:r>
              <w:rPr>
                <w:rFonts w:cs="Times New Roman"/>
                <w:color w:val="auto"/>
                <w:szCs w:val="21"/>
              </w:rPr>
              <w:t>产地</w:t>
            </w:r>
          </w:p>
        </w:tc>
        <w:tc>
          <w:tcPr>
            <w:tcW w:w="708" w:type="dxa"/>
            <w:vAlign w:val="center"/>
          </w:tcPr>
          <w:p w14:paraId="40E07E80">
            <w:pPr>
              <w:tabs>
                <w:tab w:val="left" w:pos="1800"/>
              </w:tabs>
              <w:spacing w:after="0"/>
              <w:ind w:leftChars="-40" w:right="-44" w:rightChars="-21" w:hanging="84" w:hangingChars="40"/>
              <w:jc w:val="center"/>
              <w:rPr>
                <w:rFonts w:cs="Times New Roman"/>
                <w:color w:val="auto"/>
                <w:szCs w:val="21"/>
              </w:rPr>
            </w:pPr>
            <w:r>
              <w:rPr>
                <w:rFonts w:cs="Times New Roman"/>
                <w:color w:val="auto"/>
                <w:szCs w:val="21"/>
              </w:rPr>
              <w:t>品牌</w:t>
            </w:r>
          </w:p>
        </w:tc>
        <w:tc>
          <w:tcPr>
            <w:tcW w:w="851" w:type="dxa"/>
            <w:vAlign w:val="center"/>
          </w:tcPr>
          <w:p w14:paraId="7F61CF29">
            <w:pPr>
              <w:tabs>
                <w:tab w:val="left" w:pos="1800"/>
              </w:tabs>
              <w:spacing w:after="0"/>
              <w:ind w:firstLine="14" w:firstLineChars="7"/>
              <w:jc w:val="center"/>
              <w:rPr>
                <w:rFonts w:cs="Times New Roman"/>
                <w:color w:val="auto"/>
                <w:szCs w:val="21"/>
              </w:rPr>
            </w:pPr>
            <w:r>
              <w:rPr>
                <w:rFonts w:cs="Times New Roman"/>
                <w:color w:val="auto"/>
                <w:szCs w:val="21"/>
              </w:rPr>
              <w:t>制造商</w:t>
            </w:r>
          </w:p>
        </w:tc>
        <w:tc>
          <w:tcPr>
            <w:tcW w:w="709" w:type="dxa"/>
            <w:vAlign w:val="center"/>
          </w:tcPr>
          <w:p w14:paraId="66554FDA">
            <w:pPr>
              <w:tabs>
                <w:tab w:val="left" w:pos="1800"/>
              </w:tabs>
              <w:spacing w:after="0"/>
              <w:ind w:firstLine="14" w:firstLineChars="7"/>
              <w:jc w:val="center"/>
              <w:rPr>
                <w:rFonts w:cs="Times New Roman"/>
                <w:color w:val="auto"/>
                <w:szCs w:val="21"/>
              </w:rPr>
            </w:pPr>
            <w:r>
              <w:rPr>
                <w:rFonts w:cs="Times New Roman"/>
                <w:color w:val="auto"/>
                <w:szCs w:val="21"/>
              </w:rPr>
              <w:t>单位</w:t>
            </w:r>
          </w:p>
        </w:tc>
        <w:tc>
          <w:tcPr>
            <w:tcW w:w="708" w:type="dxa"/>
            <w:vAlign w:val="center"/>
          </w:tcPr>
          <w:p w14:paraId="71E5570D">
            <w:pPr>
              <w:tabs>
                <w:tab w:val="left" w:pos="1800"/>
              </w:tabs>
              <w:spacing w:after="0"/>
              <w:ind w:firstLine="14" w:firstLineChars="7"/>
              <w:jc w:val="center"/>
              <w:rPr>
                <w:rFonts w:cs="Times New Roman"/>
                <w:color w:val="auto"/>
                <w:szCs w:val="21"/>
              </w:rPr>
            </w:pPr>
            <w:r>
              <w:rPr>
                <w:rFonts w:cs="Times New Roman"/>
                <w:color w:val="auto"/>
                <w:szCs w:val="21"/>
              </w:rPr>
              <w:t>数量</w:t>
            </w:r>
          </w:p>
        </w:tc>
        <w:tc>
          <w:tcPr>
            <w:tcW w:w="709" w:type="dxa"/>
            <w:vAlign w:val="center"/>
          </w:tcPr>
          <w:p w14:paraId="06498D68">
            <w:pPr>
              <w:widowControl/>
              <w:spacing w:after="0"/>
              <w:jc w:val="center"/>
              <w:rPr>
                <w:rFonts w:cs="Times New Roman"/>
                <w:color w:val="auto"/>
                <w:szCs w:val="21"/>
              </w:rPr>
            </w:pPr>
            <w:r>
              <w:rPr>
                <w:rFonts w:cs="Times New Roman"/>
                <w:color w:val="auto"/>
                <w:szCs w:val="21"/>
              </w:rPr>
              <w:t>单价</w:t>
            </w:r>
          </w:p>
        </w:tc>
        <w:tc>
          <w:tcPr>
            <w:tcW w:w="801" w:type="dxa"/>
            <w:vAlign w:val="center"/>
          </w:tcPr>
          <w:p w14:paraId="4EC26FAD">
            <w:pPr>
              <w:tabs>
                <w:tab w:val="left" w:pos="1800"/>
              </w:tabs>
              <w:spacing w:after="0"/>
              <w:ind w:firstLine="14" w:firstLineChars="7"/>
              <w:jc w:val="center"/>
              <w:rPr>
                <w:rFonts w:cs="Times New Roman"/>
                <w:color w:val="auto"/>
                <w:szCs w:val="21"/>
              </w:rPr>
            </w:pPr>
            <w:r>
              <w:rPr>
                <w:rFonts w:cs="Times New Roman"/>
                <w:color w:val="auto"/>
                <w:szCs w:val="21"/>
              </w:rPr>
              <w:t>总价</w:t>
            </w:r>
          </w:p>
        </w:tc>
        <w:tc>
          <w:tcPr>
            <w:tcW w:w="758" w:type="dxa"/>
            <w:vAlign w:val="center"/>
          </w:tcPr>
          <w:p w14:paraId="14430FB9">
            <w:pPr>
              <w:tabs>
                <w:tab w:val="left" w:pos="1800"/>
              </w:tabs>
              <w:spacing w:after="0"/>
              <w:jc w:val="center"/>
              <w:rPr>
                <w:rFonts w:cs="Times New Roman"/>
                <w:color w:val="auto"/>
                <w:szCs w:val="21"/>
              </w:rPr>
            </w:pPr>
            <w:r>
              <w:rPr>
                <w:rFonts w:cs="Times New Roman"/>
                <w:color w:val="auto"/>
                <w:szCs w:val="21"/>
              </w:rPr>
              <w:t>重量（kg）</w:t>
            </w:r>
          </w:p>
        </w:tc>
        <w:tc>
          <w:tcPr>
            <w:tcW w:w="851" w:type="dxa"/>
            <w:vAlign w:val="center"/>
          </w:tcPr>
          <w:p w14:paraId="6BBEF7CF">
            <w:pPr>
              <w:tabs>
                <w:tab w:val="left" w:pos="1800"/>
              </w:tabs>
              <w:spacing w:after="0"/>
              <w:jc w:val="center"/>
              <w:rPr>
                <w:rFonts w:cs="Times New Roman"/>
                <w:color w:val="auto"/>
                <w:szCs w:val="21"/>
              </w:rPr>
            </w:pPr>
            <w:r>
              <w:rPr>
                <w:rFonts w:cs="Times New Roman"/>
                <w:color w:val="auto"/>
                <w:szCs w:val="21"/>
              </w:rPr>
              <w:t>备注</w:t>
            </w:r>
          </w:p>
        </w:tc>
      </w:tr>
      <w:tr w14:paraId="6ABD1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657" w:type="dxa"/>
            <w:vAlign w:val="center"/>
          </w:tcPr>
          <w:p w14:paraId="5CF89111">
            <w:pPr>
              <w:tabs>
                <w:tab w:val="left" w:pos="1800"/>
              </w:tabs>
              <w:spacing w:after="0"/>
              <w:jc w:val="center"/>
              <w:rPr>
                <w:rFonts w:cs="Times New Roman"/>
                <w:color w:val="auto"/>
                <w:szCs w:val="21"/>
              </w:rPr>
            </w:pPr>
            <w:r>
              <w:rPr>
                <w:rFonts w:cs="Times New Roman"/>
                <w:color w:val="auto"/>
                <w:szCs w:val="21"/>
              </w:rPr>
              <w:t>1</w:t>
            </w:r>
          </w:p>
        </w:tc>
        <w:tc>
          <w:tcPr>
            <w:tcW w:w="1034" w:type="dxa"/>
            <w:vAlign w:val="center"/>
          </w:tcPr>
          <w:p w14:paraId="46E2334F">
            <w:pPr>
              <w:tabs>
                <w:tab w:val="left" w:pos="1800"/>
              </w:tabs>
              <w:spacing w:after="0"/>
              <w:ind w:firstLine="65" w:firstLineChars="31"/>
              <w:rPr>
                <w:rFonts w:cs="Times New Roman"/>
                <w:color w:val="auto"/>
                <w:szCs w:val="21"/>
              </w:rPr>
            </w:pPr>
          </w:p>
        </w:tc>
        <w:tc>
          <w:tcPr>
            <w:tcW w:w="882" w:type="dxa"/>
            <w:vAlign w:val="center"/>
          </w:tcPr>
          <w:p w14:paraId="6ED73A62">
            <w:pPr>
              <w:tabs>
                <w:tab w:val="left" w:pos="1800"/>
              </w:tabs>
              <w:spacing w:after="0"/>
              <w:ind w:left="-107" w:leftChars="-51" w:firstLine="107" w:firstLineChars="51"/>
              <w:rPr>
                <w:rFonts w:cs="Times New Roman"/>
                <w:color w:val="auto"/>
                <w:szCs w:val="21"/>
              </w:rPr>
            </w:pPr>
          </w:p>
        </w:tc>
        <w:tc>
          <w:tcPr>
            <w:tcW w:w="678" w:type="dxa"/>
            <w:vAlign w:val="center"/>
          </w:tcPr>
          <w:p w14:paraId="51E7B5E4">
            <w:pPr>
              <w:tabs>
                <w:tab w:val="left" w:pos="1800"/>
              </w:tabs>
              <w:spacing w:after="0"/>
              <w:ind w:left="-118" w:leftChars="-56" w:firstLine="153" w:firstLineChars="73"/>
              <w:rPr>
                <w:rFonts w:cs="Times New Roman"/>
                <w:color w:val="auto"/>
                <w:szCs w:val="21"/>
              </w:rPr>
            </w:pPr>
          </w:p>
        </w:tc>
        <w:tc>
          <w:tcPr>
            <w:tcW w:w="708" w:type="dxa"/>
            <w:vAlign w:val="center"/>
          </w:tcPr>
          <w:p w14:paraId="4139C212">
            <w:pPr>
              <w:tabs>
                <w:tab w:val="left" w:pos="1800"/>
              </w:tabs>
              <w:spacing w:after="0"/>
              <w:ind w:right="-44" w:rightChars="-21"/>
              <w:rPr>
                <w:rFonts w:cs="Times New Roman"/>
                <w:color w:val="auto"/>
                <w:szCs w:val="21"/>
              </w:rPr>
            </w:pPr>
          </w:p>
        </w:tc>
        <w:tc>
          <w:tcPr>
            <w:tcW w:w="851" w:type="dxa"/>
            <w:vAlign w:val="center"/>
          </w:tcPr>
          <w:p w14:paraId="5FD70900">
            <w:pPr>
              <w:tabs>
                <w:tab w:val="left" w:pos="1800"/>
              </w:tabs>
              <w:spacing w:after="0"/>
              <w:ind w:firstLine="14" w:firstLineChars="7"/>
              <w:rPr>
                <w:rFonts w:cs="Times New Roman"/>
                <w:color w:val="auto"/>
                <w:szCs w:val="21"/>
              </w:rPr>
            </w:pPr>
          </w:p>
        </w:tc>
        <w:tc>
          <w:tcPr>
            <w:tcW w:w="709" w:type="dxa"/>
            <w:vAlign w:val="center"/>
          </w:tcPr>
          <w:p w14:paraId="57812462">
            <w:pPr>
              <w:tabs>
                <w:tab w:val="left" w:pos="1800"/>
              </w:tabs>
              <w:spacing w:after="0"/>
              <w:ind w:firstLine="14" w:firstLineChars="7"/>
              <w:rPr>
                <w:rFonts w:cs="Times New Roman"/>
                <w:color w:val="auto"/>
                <w:szCs w:val="21"/>
              </w:rPr>
            </w:pPr>
          </w:p>
        </w:tc>
        <w:tc>
          <w:tcPr>
            <w:tcW w:w="708" w:type="dxa"/>
            <w:vAlign w:val="center"/>
          </w:tcPr>
          <w:p w14:paraId="105DA636">
            <w:pPr>
              <w:tabs>
                <w:tab w:val="left" w:pos="1800"/>
              </w:tabs>
              <w:spacing w:after="0"/>
              <w:ind w:firstLine="14" w:firstLineChars="7"/>
              <w:rPr>
                <w:rFonts w:cs="Times New Roman"/>
                <w:color w:val="auto"/>
                <w:szCs w:val="21"/>
              </w:rPr>
            </w:pPr>
          </w:p>
        </w:tc>
        <w:tc>
          <w:tcPr>
            <w:tcW w:w="709" w:type="dxa"/>
            <w:vAlign w:val="center"/>
          </w:tcPr>
          <w:p w14:paraId="73BE1A97">
            <w:pPr>
              <w:tabs>
                <w:tab w:val="left" w:pos="1800"/>
              </w:tabs>
              <w:spacing w:after="0"/>
              <w:rPr>
                <w:rFonts w:cs="Times New Roman"/>
                <w:color w:val="auto"/>
                <w:szCs w:val="21"/>
              </w:rPr>
            </w:pPr>
          </w:p>
        </w:tc>
        <w:tc>
          <w:tcPr>
            <w:tcW w:w="801" w:type="dxa"/>
            <w:vAlign w:val="center"/>
          </w:tcPr>
          <w:p w14:paraId="5F0EFCCD">
            <w:pPr>
              <w:tabs>
                <w:tab w:val="left" w:pos="1800"/>
              </w:tabs>
              <w:spacing w:after="0"/>
              <w:ind w:firstLine="210"/>
              <w:rPr>
                <w:rFonts w:cs="Times New Roman"/>
                <w:color w:val="auto"/>
                <w:szCs w:val="21"/>
              </w:rPr>
            </w:pPr>
          </w:p>
        </w:tc>
        <w:tc>
          <w:tcPr>
            <w:tcW w:w="758" w:type="dxa"/>
            <w:vAlign w:val="center"/>
          </w:tcPr>
          <w:p w14:paraId="5D053EAE">
            <w:pPr>
              <w:tabs>
                <w:tab w:val="left" w:pos="1800"/>
              </w:tabs>
              <w:spacing w:after="0"/>
              <w:rPr>
                <w:rFonts w:cs="Times New Roman"/>
                <w:color w:val="auto"/>
                <w:szCs w:val="21"/>
              </w:rPr>
            </w:pPr>
          </w:p>
        </w:tc>
        <w:tc>
          <w:tcPr>
            <w:tcW w:w="851" w:type="dxa"/>
            <w:vAlign w:val="center"/>
          </w:tcPr>
          <w:p w14:paraId="2D427CDE">
            <w:pPr>
              <w:tabs>
                <w:tab w:val="left" w:pos="1800"/>
              </w:tabs>
              <w:spacing w:after="0"/>
              <w:rPr>
                <w:rFonts w:cs="Times New Roman"/>
                <w:color w:val="auto"/>
                <w:szCs w:val="21"/>
              </w:rPr>
            </w:pPr>
          </w:p>
        </w:tc>
      </w:tr>
      <w:tr w14:paraId="3788D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657" w:type="dxa"/>
            <w:vAlign w:val="center"/>
          </w:tcPr>
          <w:p w14:paraId="73ACAAC1">
            <w:pPr>
              <w:tabs>
                <w:tab w:val="left" w:pos="1800"/>
              </w:tabs>
              <w:spacing w:after="0"/>
              <w:jc w:val="center"/>
              <w:rPr>
                <w:rFonts w:cs="Times New Roman"/>
                <w:color w:val="auto"/>
                <w:szCs w:val="21"/>
              </w:rPr>
            </w:pPr>
            <w:r>
              <w:rPr>
                <w:rFonts w:cs="Times New Roman"/>
                <w:color w:val="auto"/>
                <w:szCs w:val="21"/>
              </w:rPr>
              <w:t>2</w:t>
            </w:r>
          </w:p>
        </w:tc>
        <w:tc>
          <w:tcPr>
            <w:tcW w:w="1034" w:type="dxa"/>
            <w:vAlign w:val="center"/>
          </w:tcPr>
          <w:p w14:paraId="421FAD6B">
            <w:pPr>
              <w:tabs>
                <w:tab w:val="left" w:pos="1800"/>
              </w:tabs>
              <w:spacing w:after="0"/>
              <w:ind w:firstLine="65" w:firstLineChars="31"/>
              <w:rPr>
                <w:rFonts w:cs="Times New Roman"/>
                <w:color w:val="auto"/>
                <w:szCs w:val="21"/>
              </w:rPr>
            </w:pPr>
          </w:p>
        </w:tc>
        <w:tc>
          <w:tcPr>
            <w:tcW w:w="882" w:type="dxa"/>
            <w:vAlign w:val="center"/>
          </w:tcPr>
          <w:p w14:paraId="544CACB9">
            <w:pPr>
              <w:tabs>
                <w:tab w:val="left" w:pos="1800"/>
              </w:tabs>
              <w:spacing w:after="0"/>
              <w:ind w:left="-107" w:leftChars="-51" w:firstLine="107" w:firstLineChars="51"/>
              <w:rPr>
                <w:rFonts w:cs="Times New Roman"/>
                <w:color w:val="auto"/>
                <w:szCs w:val="21"/>
              </w:rPr>
            </w:pPr>
          </w:p>
        </w:tc>
        <w:tc>
          <w:tcPr>
            <w:tcW w:w="678" w:type="dxa"/>
            <w:vAlign w:val="center"/>
          </w:tcPr>
          <w:p w14:paraId="1C8B20A8">
            <w:pPr>
              <w:tabs>
                <w:tab w:val="left" w:pos="1800"/>
              </w:tabs>
              <w:spacing w:after="0"/>
              <w:ind w:left="-118" w:leftChars="-56" w:firstLine="153" w:firstLineChars="73"/>
              <w:rPr>
                <w:rFonts w:cs="Times New Roman"/>
                <w:color w:val="auto"/>
                <w:szCs w:val="21"/>
              </w:rPr>
            </w:pPr>
          </w:p>
        </w:tc>
        <w:tc>
          <w:tcPr>
            <w:tcW w:w="708" w:type="dxa"/>
            <w:vAlign w:val="center"/>
          </w:tcPr>
          <w:p w14:paraId="207092A4">
            <w:pPr>
              <w:tabs>
                <w:tab w:val="left" w:pos="1800"/>
              </w:tabs>
              <w:spacing w:after="0"/>
              <w:ind w:leftChars="-40" w:right="-44" w:rightChars="-21" w:hanging="84" w:hangingChars="40"/>
              <w:rPr>
                <w:rFonts w:cs="Times New Roman"/>
                <w:color w:val="auto"/>
                <w:szCs w:val="21"/>
              </w:rPr>
            </w:pPr>
          </w:p>
        </w:tc>
        <w:tc>
          <w:tcPr>
            <w:tcW w:w="851" w:type="dxa"/>
            <w:vAlign w:val="center"/>
          </w:tcPr>
          <w:p w14:paraId="19B66D9B">
            <w:pPr>
              <w:tabs>
                <w:tab w:val="left" w:pos="1800"/>
              </w:tabs>
              <w:spacing w:after="0"/>
              <w:ind w:firstLine="210"/>
              <w:rPr>
                <w:rFonts w:cs="Times New Roman"/>
                <w:color w:val="auto"/>
                <w:szCs w:val="21"/>
              </w:rPr>
            </w:pPr>
          </w:p>
        </w:tc>
        <w:tc>
          <w:tcPr>
            <w:tcW w:w="709" w:type="dxa"/>
            <w:vAlign w:val="center"/>
          </w:tcPr>
          <w:p w14:paraId="0697867D">
            <w:pPr>
              <w:tabs>
                <w:tab w:val="left" w:pos="1800"/>
              </w:tabs>
              <w:spacing w:after="0"/>
              <w:ind w:firstLine="210"/>
              <w:rPr>
                <w:rFonts w:cs="Times New Roman"/>
                <w:color w:val="auto"/>
                <w:szCs w:val="21"/>
              </w:rPr>
            </w:pPr>
          </w:p>
        </w:tc>
        <w:tc>
          <w:tcPr>
            <w:tcW w:w="708" w:type="dxa"/>
            <w:vAlign w:val="center"/>
          </w:tcPr>
          <w:p w14:paraId="7E0F1F35">
            <w:pPr>
              <w:tabs>
                <w:tab w:val="left" w:pos="1800"/>
              </w:tabs>
              <w:spacing w:after="0"/>
              <w:ind w:firstLine="210"/>
              <w:rPr>
                <w:rFonts w:cs="Times New Roman"/>
                <w:color w:val="auto"/>
                <w:szCs w:val="21"/>
              </w:rPr>
            </w:pPr>
          </w:p>
        </w:tc>
        <w:tc>
          <w:tcPr>
            <w:tcW w:w="709" w:type="dxa"/>
            <w:vAlign w:val="center"/>
          </w:tcPr>
          <w:p w14:paraId="252D1E21">
            <w:pPr>
              <w:widowControl/>
              <w:spacing w:after="0"/>
              <w:rPr>
                <w:rFonts w:cs="Times New Roman"/>
                <w:color w:val="auto"/>
                <w:szCs w:val="21"/>
              </w:rPr>
            </w:pPr>
          </w:p>
        </w:tc>
        <w:tc>
          <w:tcPr>
            <w:tcW w:w="801" w:type="dxa"/>
            <w:vAlign w:val="center"/>
          </w:tcPr>
          <w:p w14:paraId="4EE9A4CA">
            <w:pPr>
              <w:tabs>
                <w:tab w:val="left" w:pos="1800"/>
              </w:tabs>
              <w:spacing w:after="0"/>
              <w:ind w:firstLine="210"/>
              <w:rPr>
                <w:rFonts w:cs="Times New Roman"/>
                <w:color w:val="auto"/>
                <w:szCs w:val="21"/>
              </w:rPr>
            </w:pPr>
          </w:p>
        </w:tc>
        <w:tc>
          <w:tcPr>
            <w:tcW w:w="758" w:type="dxa"/>
            <w:vAlign w:val="center"/>
          </w:tcPr>
          <w:p w14:paraId="7463BA30">
            <w:pPr>
              <w:tabs>
                <w:tab w:val="left" w:pos="1800"/>
              </w:tabs>
              <w:spacing w:after="0"/>
              <w:ind w:firstLine="210"/>
              <w:rPr>
                <w:rFonts w:cs="Times New Roman"/>
                <w:color w:val="auto"/>
                <w:szCs w:val="21"/>
              </w:rPr>
            </w:pPr>
          </w:p>
        </w:tc>
        <w:tc>
          <w:tcPr>
            <w:tcW w:w="851" w:type="dxa"/>
            <w:vAlign w:val="center"/>
          </w:tcPr>
          <w:p w14:paraId="30EAB75A">
            <w:pPr>
              <w:tabs>
                <w:tab w:val="left" w:pos="1800"/>
              </w:tabs>
              <w:spacing w:after="0"/>
              <w:ind w:firstLine="210"/>
              <w:rPr>
                <w:rFonts w:cs="Times New Roman"/>
                <w:color w:val="auto"/>
                <w:szCs w:val="21"/>
              </w:rPr>
            </w:pPr>
          </w:p>
        </w:tc>
      </w:tr>
      <w:tr w14:paraId="51166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657" w:type="dxa"/>
            <w:vAlign w:val="center"/>
          </w:tcPr>
          <w:p w14:paraId="16DB4672">
            <w:pPr>
              <w:tabs>
                <w:tab w:val="left" w:pos="1800"/>
              </w:tabs>
              <w:spacing w:after="0"/>
              <w:jc w:val="center"/>
              <w:rPr>
                <w:rFonts w:cs="Times New Roman"/>
                <w:color w:val="auto"/>
                <w:szCs w:val="21"/>
              </w:rPr>
            </w:pPr>
            <w:r>
              <w:rPr>
                <w:rFonts w:cs="Times New Roman"/>
                <w:color w:val="auto"/>
                <w:szCs w:val="21"/>
              </w:rPr>
              <w:t>…</w:t>
            </w:r>
          </w:p>
        </w:tc>
        <w:tc>
          <w:tcPr>
            <w:tcW w:w="1034" w:type="dxa"/>
            <w:vAlign w:val="center"/>
          </w:tcPr>
          <w:p w14:paraId="752A3670">
            <w:pPr>
              <w:tabs>
                <w:tab w:val="left" w:pos="1800"/>
              </w:tabs>
              <w:spacing w:after="0"/>
              <w:ind w:firstLine="65" w:firstLineChars="31"/>
              <w:rPr>
                <w:rFonts w:cs="Times New Roman"/>
                <w:color w:val="auto"/>
                <w:szCs w:val="21"/>
              </w:rPr>
            </w:pPr>
          </w:p>
        </w:tc>
        <w:tc>
          <w:tcPr>
            <w:tcW w:w="882" w:type="dxa"/>
            <w:vAlign w:val="center"/>
          </w:tcPr>
          <w:p w14:paraId="6F775B46">
            <w:pPr>
              <w:tabs>
                <w:tab w:val="left" w:pos="1800"/>
              </w:tabs>
              <w:spacing w:after="0"/>
              <w:ind w:left="-107" w:leftChars="-51" w:firstLine="107" w:firstLineChars="51"/>
              <w:rPr>
                <w:rFonts w:cs="Times New Roman"/>
                <w:color w:val="auto"/>
                <w:szCs w:val="21"/>
              </w:rPr>
            </w:pPr>
          </w:p>
        </w:tc>
        <w:tc>
          <w:tcPr>
            <w:tcW w:w="678" w:type="dxa"/>
            <w:vAlign w:val="center"/>
          </w:tcPr>
          <w:p w14:paraId="50F57E8B">
            <w:pPr>
              <w:tabs>
                <w:tab w:val="left" w:pos="1800"/>
              </w:tabs>
              <w:spacing w:after="0"/>
              <w:ind w:left="-118" w:leftChars="-56" w:firstLine="153" w:firstLineChars="73"/>
              <w:rPr>
                <w:rFonts w:cs="Times New Roman"/>
                <w:color w:val="auto"/>
                <w:szCs w:val="21"/>
              </w:rPr>
            </w:pPr>
          </w:p>
        </w:tc>
        <w:tc>
          <w:tcPr>
            <w:tcW w:w="708" w:type="dxa"/>
            <w:vAlign w:val="center"/>
          </w:tcPr>
          <w:p w14:paraId="75048CE9">
            <w:pPr>
              <w:tabs>
                <w:tab w:val="left" w:pos="1800"/>
              </w:tabs>
              <w:spacing w:after="0"/>
              <w:ind w:leftChars="-40" w:right="-44" w:rightChars="-21" w:hanging="84" w:hangingChars="40"/>
              <w:rPr>
                <w:rFonts w:cs="Times New Roman"/>
                <w:color w:val="auto"/>
                <w:szCs w:val="21"/>
              </w:rPr>
            </w:pPr>
          </w:p>
        </w:tc>
        <w:tc>
          <w:tcPr>
            <w:tcW w:w="851" w:type="dxa"/>
            <w:vAlign w:val="center"/>
          </w:tcPr>
          <w:p w14:paraId="4A9EAE7F">
            <w:pPr>
              <w:tabs>
                <w:tab w:val="left" w:pos="1800"/>
              </w:tabs>
              <w:spacing w:after="0"/>
              <w:ind w:firstLine="210"/>
              <w:rPr>
                <w:rFonts w:cs="Times New Roman"/>
                <w:color w:val="auto"/>
                <w:szCs w:val="21"/>
              </w:rPr>
            </w:pPr>
          </w:p>
        </w:tc>
        <w:tc>
          <w:tcPr>
            <w:tcW w:w="709" w:type="dxa"/>
            <w:vAlign w:val="center"/>
          </w:tcPr>
          <w:p w14:paraId="44990EAF">
            <w:pPr>
              <w:tabs>
                <w:tab w:val="left" w:pos="1800"/>
              </w:tabs>
              <w:spacing w:after="0"/>
              <w:ind w:firstLine="210"/>
              <w:rPr>
                <w:rFonts w:cs="Times New Roman"/>
                <w:color w:val="auto"/>
                <w:szCs w:val="21"/>
              </w:rPr>
            </w:pPr>
          </w:p>
        </w:tc>
        <w:tc>
          <w:tcPr>
            <w:tcW w:w="708" w:type="dxa"/>
            <w:vAlign w:val="center"/>
          </w:tcPr>
          <w:p w14:paraId="3ED53387">
            <w:pPr>
              <w:tabs>
                <w:tab w:val="left" w:pos="1800"/>
              </w:tabs>
              <w:spacing w:after="0"/>
              <w:ind w:firstLine="210"/>
              <w:rPr>
                <w:rFonts w:cs="Times New Roman"/>
                <w:color w:val="auto"/>
                <w:szCs w:val="21"/>
              </w:rPr>
            </w:pPr>
          </w:p>
        </w:tc>
        <w:tc>
          <w:tcPr>
            <w:tcW w:w="709" w:type="dxa"/>
            <w:vAlign w:val="center"/>
          </w:tcPr>
          <w:p w14:paraId="1426A7B9">
            <w:pPr>
              <w:tabs>
                <w:tab w:val="left" w:pos="1800"/>
              </w:tabs>
              <w:spacing w:after="0"/>
              <w:ind w:firstLine="210"/>
              <w:rPr>
                <w:rFonts w:cs="Times New Roman"/>
                <w:color w:val="auto"/>
                <w:szCs w:val="21"/>
              </w:rPr>
            </w:pPr>
          </w:p>
        </w:tc>
        <w:tc>
          <w:tcPr>
            <w:tcW w:w="801" w:type="dxa"/>
            <w:vAlign w:val="center"/>
          </w:tcPr>
          <w:p w14:paraId="29FD2A57">
            <w:pPr>
              <w:tabs>
                <w:tab w:val="left" w:pos="1800"/>
              </w:tabs>
              <w:spacing w:after="0"/>
              <w:ind w:firstLine="210"/>
              <w:rPr>
                <w:rFonts w:cs="Times New Roman"/>
                <w:color w:val="auto"/>
                <w:szCs w:val="21"/>
              </w:rPr>
            </w:pPr>
          </w:p>
        </w:tc>
        <w:tc>
          <w:tcPr>
            <w:tcW w:w="758" w:type="dxa"/>
            <w:vAlign w:val="center"/>
          </w:tcPr>
          <w:p w14:paraId="704E260B">
            <w:pPr>
              <w:tabs>
                <w:tab w:val="left" w:pos="1800"/>
              </w:tabs>
              <w:spacing w:after="0"/>
              <w:ind w:firstLine="210"/>
              <w:rPr>
                <w:rFonts w:cs="Times New Roman"/>
                <w:color w:val="auto"/>
                <w:szCs w:val="21"/>
              </w:rPr>
            </w:pPr>
          </w:p>
        </w:tc>
        <w:tc>
          <w:tcPr>
            <w:tcW w:w="851" w:type="dxa"/>
            <w:vAlign w:val="center"/>
          </w:tcPr>
          <w:p w14:paraId="0116570E">
            <w:pPr>
              <w:tabs>
                <w:tab w:val="left" w:pos="1800"/>
              </w:tabs>
              <w:spacing w:after="0"/>
              <w:ind w:firstLine="210"/>
              <w:rPr>
                <w:rFonts w:cs="Times New Roman"/>
                <w:color w:val="auto"/>
                <w:szCs w:val="21"/>
              </w:rPr>
            </w:pPr>
          </w:p>
        </w:tc>
      </w:tr>
      <w:tr w14:paraId="6A32D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691" w:type="dxa"/>
            <w:gridSpan w:val="2"/>
            <w:vAlign w:val="center"/>
          </w:tcPr>
          <w:p w14:paraId="64534831">
            <w:pPr>
              <w:tabs>
                <w:tab w:val="left" w:pos="1800"/>
              </w:tabs>
              <w:spacing w:after="0"/>
              <w:ind w:firstLine="65" w:firstLineChars="31"/>
              <w:rPr>
                <w:rFonts w:cs="Times New Roman"/>
                <w:b/>
                <w:color w:val="auto"/>
              </w:rPr>
            </w:pPr>
            <w:r>
              <w:rPr>
                <w:rFonts w:cs="Times New Roman"/>
                <w:b/>
                <w:color w:val="auto"/>
              </w:rPr>
              <w:t>总价合计</w:t>
            </w:r>
          </w:p>
        </w:tc>
        <w:tc>
          <w:tcPr>
            <w:tcW w:w="7655" w:type="dxa"/>
            <w:gridSpan w:val="10"/>
            <w:vAlign w:val="center"/>
          </w:tcPr>
          <w:p w14:paraId="6A0558F7">
            <w:pPr>
              <w:tabs>
                <w:tab w:val="left" w:pos="1800"/>
              </w:tabs>
              <w:spacing w:after="0"/>
              <w:ind w:firstLine="211"/>
              <w:rPr>
                <w:rFonts w:cs="Times New Roman"/>
                <w:b/>
                <w:color w:val="auto"/>
              </w:rPr>
            </w:pPr>
            <w:r>
              <w:rPr>
                <w:rFonts w:cs="Times New Roman"/>
                <w:b/>
                <w:color w:val="auto"/>
              </w:rPr>
              <w:t xml:space="preserve">小写：¥ </w:t>
            </w:r>
            <w:r>
              <w:rPr>
                <w:rFonts w:cs="Times New Roman"/>
                <w:b/>
                <w:color w:val="auto"/>
                <w:u w:val="single"/>
              </w:rPr>
              <w:t xml:space="preserve">        </w:t>
            </w:r>
            <w:r>
              <w:rPr>
                <w:rFonts w:cs="Times New Roman"/>
                <w:b/>
                <w:color w:val="auto"/>
              </w:rPr>
              <w:t>，大写：</w:t>
            </w:r>
            <w:r>
              <w:rPr>
                <w:rFonts w:cs="Times New Roman"/>
                <w:b/>
                <w:color w:val="auto"/>
                <w:u w:val="single"/>
              </w:rPr>
              <w:t xml:space="preserve">                     </w:t>
            </w:r>
            <w:r>
              <w:rPr>
                <w:rFonts w:cs="Times New Roman"/>
                <w:b/>
                <w:color w:val="auto"/>
              </w:rPr>
              <w:t>元。</w:t>
            </w:r>
          </w:p>
        </w:tc>
      </w:tr>
      <w:tr w14:paraId="009BE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691" w:type="dxa"/>
            <w:gridSpan w:val="2"/>
            <w:vAlign w:val="center"/>
          </w:tcPr>
          <w:p w14:paraId="3C1849A0">
            <w:pPr>
              <w:tabs>
                <w:tab w:val="left" w:pos="1800"/>
              </w:tabs>
              <w:spacing w:after="0"/>
              <w:ind w:firstLine="65" w:firstLineChars="31"/>
              <w:rPr>
                <w:rFonts w:cs="Times New Roman"/>
                <w:b/>
                <w:color w:val="auto"/>
              </w:rPr>
            </w:pPr>
            <w:r>
              <w:rPr>
                <w:rFonts w:cs="Times New Roman"/>
                <w:b/>
                <w:color w:val="auto"/>
              </w:rPr>
              <w:t>质保期后的维保费用</w:t>
            </w:r>
          </w:p>
        </w:tc>
        <w:tc>
          <w:tcPr>
            <w:tcW w:w="7655" w:type="dxa"/>
            <w:gridSpan w:val="10"/>
            <w:vAlign w:val="center"/>
          </w:tcPr>
          <w:p w14:paraId="0ACD49FB">
            <w:pPr>
              <w:tabs>
                <w:tab w:val="left" w:pos="1800"/>
              </w:tabs>
              <w:spacing w:after="0"/>
              <w:ind w:firstLine="211" w:firstLineChars="100"/>
              <w:rPr>
                <w:rFonts w:cs="Times New Roman"/>
                <w:b/>
                <w:color w:val="auto"/>
              </w:rPr>
            </w:pPr>
            <w:r>
              <w:rPr>
                <w:rFonts w:cs="Times New Roman"/>
                <w:b/>
                <w:color w:val="auto"/>
                <w:u w:val="single"/>
              </w:rPr>
              <w:t xml:space="preserve">        </w:t>
            </w:r>
            <w:r>
              <w:rPr>
                <w:rFonts w:cs="Times New Roman"/>
                <w:b/>
                <w:color w:val="auto"/>
              </w:rPr>
              <w:t>元/年（不计入响应报价）</w:t>
            </w:r>
          </w:p>
        </w:tc>
      </w:tr>
    </w:tbl>
    <w:p w14:paraId="780407AC">
      <w:pPr>
        <w:tabs>
          <w:tab w:val="left" w:pos="1800"/>
        </w:tabs>
        <w:autoSpaceDE w:val="0"/>
        <w:autoSpaceDN w:val="0"/>
        <w:adjustRightInd w:val="0"/>
        <w:spacing w:after="0" w:line="360" w:lineRule="exact"/>
        <w:rPr>
          <w:rFonts w:cs="Times New Roman"/>
          <w:color w:val="auto"/>
          <w:szCs w:val="21"/>
        </w:rPr>
      </w:pPr>
      <w:r>
        <w:rPr>
          <w:rFonts w:cs="Times New Roman"/>
          <w:color w:val="auto"/>
          <w:szCs w:val="21"/>
        </w:rPr>
        <w:t>注：1.该单价为货物至现场的价格（含税），包括货物材料、制作加工、包装、运杂费、卸车费、专业维修工具、保险费、税金和满足工艺、功能要求的附件等。</w:t>
      </w:r>
    </w:p>
    <w:p w14:paraId="4DA747DF">
      <w:pPr>
        <w:tabs>
          <w:tab w:val="left" w:pos="1800"/>
        </w:tabs>
        <w:autoSpaceDE w:val="0"/>
        <w:autoSpaceDN w:val="0"/>
        <w:adjustRightInd w:val="0"/>
        <w:spacing w:after="0" w:line="360" w:lineRule="exact"/>
        <w:ind w:firstLine="420" w:firstLineChars="200"/>
        <w:rPr>
          <w:rFonts w:cs="Times New Roman"/>
          <w:color w:val="auto"/>
          <w:szCs w:val="21"/>
        </w:rPr>
      </w:pPr>
      <w:r>
        <w:rPr>
          <w:rFonts w:cs="Times New Roman"/>
          <w:color w:val="auto"/>
          <w:szCs w:val="21"/>
        </w:rPr>
        <w:t>2.除在明细表中明确说明外，</w:t>
      </w:r>
      <w:r>
        <w:rPr>
          <w:rFonts w:cs="Times New Roman"/>
          <w:color w:val="auto"/>
          <w:kern w:val="0"/>
        </w:rPr>
        <w:t>对于响应人未填报的货物一律视作优惠</w:t>
      </w:r>
      <w:r>
        <w:rPr>
          <w:rFonts w:cs="Times New Roman"/>
          <w:color w:val="auto"/>
          <w:szCs w:val="21"/>
        </w:rPr>
        <w:t>。</w:t>
      </w:r>
    </w:p>
    <w:p w14:paraId="257D1B18">
      <w:pPr>
        <w:pStyle w:val="4"/>
        <w:spacing w:after="0" w:line="360" w:lineRule="exact"/>
        <w:ind w:left="0" w:firstLine="420" w:firstLineChars="200"/>
        <w:rPr>
          <w:rFonts w:ascii="Times New Roman" w:cs="Times New Roman"/>
          <w:color w:val="auto"/>
        </w:rPr>
      </w:pPr>
      <w:r>
        <w:rPr>
          <w:rFonts w:ascii="Times New Roman" w:cs="Times New Roman"/>
          <w:color w:val="auto"/>
          <w:kern w:val="2"/>
          <w:sz w:val="21"/>
          <w:szCs w:val="21"/>
        </w:rPr>
        <w:t>3.货物必须符合采购文件中相关技术要求和国家行业标准要求。</w:t>
      </w:r>
    </w:p>
    <w:p w14:paraId="4B851C78">
      <w:pPr>
        <w:autoSpaceDE w:val="0"/>
        <w:autoSpaceDN w:val="0"/>
        <w:adjustRightInd w:val="0"/>
        <w:spacing w:after="0" w:line="440" w:lineRule="exact"/>
        <w:rPr>
          <w:rFonts w:cs="Times New Roman"/>
          <w:color w:val="auto"/>
          <w:kern w:val="0"/>
          <w:sz w:val="24"/>
        </w:rPr>
      </w:pPr>
    </w:p>
    <w:p w14:paraId="4CA1FCA3">
      <w:pPr>
        <w:spacing w:after="0" w:line="500" w:lineRule="exact"/>
        <w:rPr>
          <w:rFonts w:cs="Times New Roman"/>
          <w:color w:val="auto"/>
          <w:kern w:val="0"/>
          <w:sz w:val="24"/>
        </w:rPr>
      </w:pPr>
    </w:p>
    <w:p w14:paraId="7D65D945">
      <w:pPr>
        <w:spacing w:after="0" w:line="500" w:lineRule="exact"/>
        <w:rPr>
          <w:rFonts w:cs="Times New Roman"/>
          <w:color w:val="auto"/>
          <w:kern w:val="0"/>
          <w:sz w:val="24"/>
        </w:rPr>
      </w:pPr>
    </w:p>
    <w:p w14:paraId="474D2706">
      <w:pPr>
        <w:autoSpaceDE w:val="0"/>
        <w:autoSpaceDN w:val="0"/>
        <w:adjustRightInd w:val="0"/>
        <w:spacing w:after="0" w:line="440" w:lineRule="exact"/>
        <w:jc w:val="left"/>
        <w:rPr>
          <w:rFonts w:cs="Times New Roman"/>
          <w:color w:val="auto"/>
          <w:kern w:val="0"/>
          <w:sz w:val="24"/>
        </w:rPr>
      </w:pPr>
      <w:r>
        <w:rPr>
          <w:rFonts w:cs="Times New Roman"/>
          <w:color w:val="auto"/>
          <w:kern w:val="0"/>
          <w:sz w:val="24"/>
        </w:rPr>
        <w:t>供应商（盖章）：</w:t>
      </w:r>
      <w:r>
        <w:rPr>
          <w:rFonts w:cs="Times New Roman"/>
          <w:color w:val="auto"/>
          <w:kern w:val="0"/>
          <w:sz w:val="24"/>
          <w:u w:val="single"/>
        </w:rPr>
        <w:t xml:space="preserve">                             </w:t>
      </w:r>
    </w:p>
    <w:p w14:paraId="75DEEDDD">
      <w:pPr>
        <w:autoSpaceDE w:val="0"/>
        <w:autoSpaceDN w:val="0"/>
        <w:adjustRightInd w:val="0"/>
        <w:spacing w:after="0" w:line="440" w:lineRule="exact"/>
        <w:jc w:val="left"/>
        <w:rPr>
          <w:rFonts w:cs="Times New Roman"/>
          <w:color w:val="auto"/>
          <w:kern w:val="0"/>
          <w:sz w:val="24"/>
        </w:rPr>
      </w:pPr>
    </w:p>
    <w:p w14:paraId="04582B94">
      <w:pPr>
        <w:autoSpaceDE w:val="0"/>
        <w:autoSpaceDN w:val="0"/>
        <w:adjustRightInd w:val="0"/>
        <w:spacing w:after="0" w:line="440" w:lineRule="exact"/>
        <w:jc w:val="left"/>
        <w:rPr>
          <w:rFonts w:cs="Times New Roman"/>
          <w:color w:val="auto"/>
          <w:kern w:val="0"/>
          <w:sz w:val="24"/>
          <w:u w:val="single"/>
        </w:rPr>
      </w:pPr>
      <w:r>
        <w:rPr>
          <w:rFonts w:cs="Times New Roman"/>
          <w:color w:val="auto"/>
          <w:kern w:val="0"/>
          <w:sz w:val="24"/>
        </w:rPr>
        <w:t>法定代表人或其委托代理人（签字或盖章）：</w:t>
      </w:r>
      <w:r>
        <w:rPr>
          <w:rFonts w:cs="Times New Roman"/>
          <w:color w:val="auto"/>
          <w:kern w:val="0"/>
          <w:sz w:val="24"/>
          <w:u w:val="single"/>
        </w:rPr>
        <w:t xml:space="preserve">                  </w:t>
      </w:r>
    </w:p>
    <w:p w14:paraId="458C7CA5">
      <w:pPr>
        <w:autoSpaceDE w:val="0"/>
        <w:autoSpaceDN w:val="0"/>
        <w:adjustRightInd w:val="0"/>
        <w:spacing w:after="0" w:line="440" w:lineRule="exact"/>
        <w:jc w:val="left"/>
        <w:rPr>
          <w:rFonts w:cs="Times New Roman"/>
          <w:color w:val="auto"/>
          <w:kern w:val="0"/>
          <w:sz w:val="24"/>
          <w:u w:val="single"/>
        </w:rPr>
      </w:pPr>
    </w:p>
    <w:p w14:paraId="3996A267">
      <w:pPr>
        <w:autoSpaceDE w:val="0"/>
        <w:autoSpaceDN w:val="0"/>
        <w:adjustRightInd w:val="0"/>
        <w:spacing w:after="0" w:line="440" w:lineRule="exact"/>
        <w:jc w:val="right"/>
        <w:rPr>
          <w:rFonts w:cs="Times New Roman"/>
          <w:color w:val="auto"/>
          <w:kern w:val="0"/>
          <w:sz w:val="24"/>
        </w:rPr>
      </w:pPr>
      <w:r>
        <w:rPr>
          <w:rFonts w:cs="Times New Roman"/>
          <w:color w:val="auto"/>
          <w:kern w:val="0"/>
          <w:sz w:val="24"/>
        </w:rPr>
        <w:t xml:space="preserve"> </w:t>
      </w:r>
      <w:r>
        <w:rPr>
          <w:rFonts w:cs="Times New Roman"/>
          <w:color w:val="auto"/>
          <w:kern w:val="0"/>
          <w:sz w:val="24"/>
          <w:u w:val="single"/>
        </w:rPr>
        <w:t xml:space="preserve">         </w:t>
      </w:r>
      <w:r>
        <w:rPr>
          <w:rFonts w:cs="Times New Roman"/>
          <w:color w:val="auto"/>
          <w:kern w:val="0"/>
          <w:sz w:val="24"/>
        </w:rPr>
        <w:t>年</w:t>
      </w:r>
      <w:r>
        <w:rPr>
          <w:rFonts w:cs="Times New Roman"/>
          <w:color w:val="auto"/>
          <w:kern w:val="0"/>
          <w:sz w:val="24"/>
          <w:u w:val="single"/>
        </w:rPr>
        <w:t xml:space="preserve">    </w:t>
      </w:r>
      <w:r>
        <w:rPr>
          <w:rFonts w:cs="Times New Roman"/>
          <w:color w:val="auto"/>
          <w:kern w:val="0"/>
          <w:sz w:val="24"/>
        </w:rPr>
        <w:t>月</w:t>
      </w:r>
      <w:r>
        <w:rPr>
          <w:rFonts w:cs="Times New Roman"/>
          <w:color w:val="auto"/>
          <w:kern w:val="0"/>
          <w:sz w:val="24"/>
          <w:u w:val="single"/>
        </w:rPr>
        <w:t xml:space="preserve">    </w:t>
      </w:r>
      <w:r>
        <w:rPr>
          <w:rFonts w:cs="Times New Roman"/>
          <w:color w:val="auto"/>
          <w:kern w:val="0"/>
          <w:sz w:val="24"/>
        </w:rPr>
        <w:t>日</w:t>
      </w:r>
    </w:p>
    <w:p w14:paraId="62E128CD">
      <w:pPr>
        <w:spacing w:after="0"/>
        <w:rPr>
          <w:rFonts w:cs="Times New Roman"/>
          <w:color w:val="auto"/>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34147A"/>
    <w:multiLevelType w:val="singleLevel"/>
    <w:tmpl w:val="9734147A"/>
    <w:lvl w:ilvl="0" w:tentative="0">
      <w:start w:val="1"/>
      <w:numFmt w:val="decimal"/>
      <w:suff w:val="nothing"/>
      <w:lvlText w:val="%1、"/>
      <w:lvlJc w:val="left"/>
    </w:lvl>
  </w:abstractNum>
  <w:abstractNum w:abstractNumId="1">
    <w:nsid w:val="1B7801E3"/>
    <w:multiLevelType w:val="singleLevel"/>
    <w:tmpl w:val="1B7801E3"/>
    <w:lvl w:ilvl="0" w:tentative="0">
      <w:start w:val="1"/>
      <w:numFmt w:val="chineseCounting"/>
      <w:suff w:val="nothing"/>
      <w:lvlText w:val="%1、"/>
      <w:lvlJc w:val="left"/>
      <w:rPr>
        <w:rFonts w:hint="eastAsia"/>
      </w:rPr>
    </w:lvl>
  </w:abstractNum>
  <w:abstractNum w:abstractNumId="2">
    <w:nsid w:val="77DE3736"/>
    <w:multiLevelType w:val="multilevel"/>
    <w:tmpl w:val="77DE3736"/>
    <w:lvl w:ilvl="0" w:tentative="0">
      <w:start w:val="1"/>
      <w:numFmt w:val="chineseCountingThousand"/>
      <w:suff w:val="nothing"/>
      <w:lvlText w:val="%1、"/>
      <w:lvlJc w:val="left"/>
      <w:pPr>
        <w:ind w:left="987" w:hanging="420"/>
      </w:pPr>
      <w:rPr>
        <w:rFonts w:hint="eastAsia"/>
      </w:rPr>
    </w:lvl>
    <w:lvl w:ilvl="1" w:tentative="0">
      <w:start w:val="1"/>
      <w:numFmt w:val="lowerLetter"/>
      <w:lvlText w:val="%2)"/>
      <w:lvlJc w:val="left"/>
      <w:pPr>
        <w:ind w:left="1438" w:hanging="420"/>
      </w:pPr>
      <w:rPr>
        <w:rFonts w:hint="eastAsia"/>
      </w:rPr>
    </w:lvl>
    <w:lvl w:ilvl="2" w:tentative="0">
      <w:start w:val="1"/>
      <w:numFmt w:val="lowerRoman"/>
      <w:lvlText w:val="%3."/>
      <w:lvlJc w:val="right"/>
      <w:pPr>
        <w:ind w:left="1858" w:hanging="420"/>
      </w:pPr>
      <w:rPr>
        <w:rFonts w:hint="eastAsia"/>
      </w:rPr>
    </w:lvl>
    <w:lvl w:ilvl="3" w:tentative="0">
      <w:start w:val="1"/>
      <w:numFmt w:val="decimal"/>
      <w:lvlText w:val="%4、"/>
      <w:lvlJc w:val="left"/>
      <w:pPr>
        <w:ind w:left="2218" w:hanging="420"/>
      </w:pPr>
      <w:rPr>
        <w:rFonts w:hint="eastAsia"/>
      </w:rPr>
    </w:lvl>
    <w:lvl w:ilvl="4" w:tentative="0">
      <w:start w:val="1"/>
      <w:numFmt w:val="lowerLetter"/>
      <w:lvlText w:val="%5)"/>
      <w:lvlJc w:val="left"/>
      <w:pPr>
        <w:ind w:left="2698" w:hanging="420"/>
      </w:pPr>
      <w:rPr>
        <w:rFonts w:hint="eastAsia"/>
      </w:rPr>
    </w:lvl>
    <w:lvl w:ilvl="5" w:tentative="0">
      <w:start w:val="1"/>
      <w:numFmt w:val="lowerRoman"/>
      <w:lvlText w:val="%6."/>
      <w:lvlJc w:val="right"/>
      <w:pPr>
        <w:ind w:left="3118" w:hanging="420"/>
      </w:pPr>
      <w:rPr>
        <w:rFonts w:hint="eastAsia"/>
      </w:rPr>
    </w:lvl>
    <w:lvl w:ilvl="6" w:tentative="0">
      <w:start w:val="1"/>
      <w:numFmt w:val="decimal"/>
      <w:lvlText w:val="%7."/>
      <w:lvlJc w:val="left"/>
      <w:pPr>
        <w:ind w:left="3538" w:hanging="420"/>
      </w:pPr>
      <w:rPr>
        <w:rFonts w:hint="eastAsia"/>
      </w:rPr>
    </w:lvl>
    <w:lvl w:ilvl="7" w:tentative="0">
      <w:start w:val="1"/>
      <w:numFmt w:val="lowerLetter"/>
      <w:lvlText w:val="%8)"/>
      <w:lvlJc w:val="left"/>
      <w:pPr>
        <w:ind w:left="3958" w:hanging="420"/>
      </w:pPr>
      <w:rPr>
        <w:rFonts w:hint="eastAsia"/>
      </w:rPr>
    </w:lvl>
    <w:lvl w:ilvl="8" w:tentative="0">
      <w:start w:val="1"/>
      <w:numFmt w:val="lowerRoman"/>
      <w:lvlText w:val="%9."/>
      <w:lvlJc w:val="right"/>
      <w:pPr>
        <w:ind w:left="4378" w:hanging="420"/>
      </w:pPr>
      <w:rPr>
        <w:rFonts w:hint="eastAsia"/>
      </w:rPr>
    </w:lvl>
  </w:abstractNum>
  <w:abstractNum w:abstractNumId="3">
    <w:nsid w:val="7C1E920F"/>
    <w:multiLevelType w:val="singleLevel"/>
    <w:tmpl w:val="7C1E920F"/>
    <w:lvl w:ilvl="0" w:tentative="0">
      <w:start w:val="1"/>
      <w:numFmt w:val="decimal"/>
      <w:lvlText w:val="(%1)"/>
      <w:lvlJc w:val="left"/>
      <w:pPr>
        <w:ind w:left="425" w:hanging="425"/>
      </w:pPr>
      <w:rPr>
        <w:rFonts w:hint="default" w:asciiTheme="minorEastAsia" w:hAnsiTheme="minorEastAsia" w:eastAsiaTheme="minorEastAsia" w:cstheme="minor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ZjMWRlNGVlZmIwNjNlYzNjMDIyNzlhOTBkNDNlYjMifQ=="/>
  </w:docVars>
  <w:rsids>
    <w:rsidRoot w:val="33400CDD"/>
    <w:rsid w:val="00002FF6"/>
    <w:rsid w:val="00034923"/>
    <w:rsid w:val="000E2883"/>
    <w:rsid w:val="001107D2"/>
    <w:rsid w:val="00117440"/>
    <w:rsid w:val="001212A9"/>
    <w:rsid w:val="00137DA1"/>
    <w:rsid w:val="00144908"/>
    <w:rsid w:val="00174200"/>
    <w:rsid w:val="0018339B"/>
    <w:rsid w:val="00185EB2"/>
    <w:rsid w:val="00190BC8"/>
    <w:rsid w:val="001A783B"/>
    <w:rsid w:val="001B2B5D"/>
    <w:rsid w:val="001B49FB"/>
    <w:rsid w:val="001C3CDE"/>
    <w:rsid w:val="001E3456"/>
    <w:rsid w:val="00201D19"/>
    <w:rsid w:val="002139DE"/>
    <w:rsid w:val="00267591"/>
    <w:rsid w:val="002973CB"/>
    <w:rsid w:val="002D37FC"/>
    <w:rsid w:val="00303DFF"/>
    <w:rsid w:val="0031779D"/>
    <w:rsid w:val="00377797"/>
    <w:rsid w:val="003852E1"/>
    <w:rsid w:val="00411DA7"/>
    <w:rsid w:val="004526F7"/>
    <w:rsid w:val="00460A5B"/>
    <w:rsid w:val="00483861"/>
    <w:rsid w:val="004B66E2"/>
    <w:rsid w:val="004C1087"/>
    <w:rsid w:val="004C28E0"/>
    <w:rsid w:val="0053798B"/>
    <w:rsid w:val="005A2A75"/>
    <w:rsid w:val="005A6232"/>
    <w:rsid w:val="005C2BF2"/>
    <w:rsid w:val="006048FD"/>
    <w:rsid w:val="00614B3F"/>
    <w:rsid w:val="0063026E"/>
    <w:rsid w:val="0063094F"/>
    <w:rsid w:val="00653C41"/>
    <w:rsid w:val="00682F74"/>
    <w:rsid w:val="00684C32"/>
    <w:rsid w:val="006B6F74"/>
    <w:rsid w:val="006B7205"/>
    <w:rsid w:val="006D25B8"/>
    <w:rsid w:val="006F4F1E"/>
    <w:rsid w:val="00730E79"/>
    <w:rsid w:val="00736369"/>
    <w:rsid w:val="00761751"/>
    <w:rsid w:val="00776BB7"/>
    <w:rsid w:val="007C26A2"/>
    <w:rsid w:val="007C3BD3"/>
    <w:rsid w:val="008057F5"/>
    <w:rsid w:val="00820848"/>
    <w:rsid w:val="00831FCD"/>
    <w:rsid w:val="008356E1"/>
    <w:rsid w:val="00840EEC"/>
    <w:rsid w:val="008606ED"/>
    <w:rsid w:val="008A5D3F"/>
    <w:rsid w:val="008B53EE"/>
    <w:rsid w:val="008B5C95"/>
    <w:rsid w:val="008F12E1"/>
    <w:rsid w:val="008F46CD"/>
    <w:rsid w:val="00913108"/>
    <w:rsid w:val="009155FA"/>
    <w:rsid w:val="00933B68"/>
    <w:rsid w:val="009340E2"/>
    <w:rsid w:val="0096461C"/>
    <w:rsid w:val="009C15DD"/>
    <w:rsid w:val="009F2EA6"/>
    <w:rsid w:val="00A04CA1"/>
    <w:rsid w:val="00A24FA5"/>
    <w:rsid w:val="00A255D7"/>
    <w:rsid w:val="00A42855"/>
    <w:rsid w:val="00A75008"/>
    <w:rsid w:val="00A7679E"/>
    <w:rsid w:val="00AB2D27"/>
    <w:rsid w:val="00AB5A5F"/>
    <w:rsid w:val="00AB647A"/>
    <w:rsid w:val="00AB7DD0"/>
    <w:rsid w:val="00B51EF4"/>
    <w:rsid w:val="00B9140A"/>
    <w:rsid w:val="00BF4036"/>
    <w:rsid w:val="00C11122"/>
    <w:rsid w:val="00C46D65"/>
    <w:rsid w:val="00C811E7"/>
    <w:rsid w:val="00C8139D"/>
    <w:rsid w:val="00C8307B"/>
    <w:rsid w:val="00CC425C"/>
    <w:rsid w:val="00CD1726"/>
    <w:rsid w:val="00CF3185"/>
    <w:rsid w:val="00CF6477"/>
    <w:rsid w:val="00D02062"/>
    <w:rsid w:val="00D0299D"/>
    <w:rsid w:val="00D235EE"/>
    <w:rsid w:val="00D50163"/>
    <w:rsid w:val="00D92D39"/>
    <w:rsid w:val="00DE1254"/>
    <w:rsid w:val="00DF73F3"/>
    <w:rsid w:val="00E07F0A"/>
    <w:rsid w:val="00E13B81"/>
    <w:rsid w:val="00E720D2"/>
    <w:rsid w:val="00E80863"/>
    <w:rsid w:val="00E827D8"/>
    <w:rsid w:val="00EB1F3B"/>
    <w:rsid w:val="00EB3E54"/>
    <w:rsid w:val="00EE33BB"/>
    <w:rsid w:val="00EE3B43"/>
    <w:rsid w:val="00F21335"/>
    <w:rsid w:val="00F21EC5"/>
    <w:rsid w:val="00F56915"/>
    <w:rsid w:val="00F749ED"/>
    <w:rsid w:val="00FF323B"/>
    <w:rsid w:val="00FF6434"/>
    <w:rsid w:val="03BA3272"/>
    <w:rsid w:val="03EA2560"/>
    <w:rsid w:val="04347056"/>
    <w:rsid w:val="04CD7A0F"/>
    <w:rsid w:val="056A4901"/>
    <w:rsid w:val="06B25FD2"/>
    <w:rsid w:val="07126147"/>
    <w:rsid w:val="08265589"/>
    <w:rsid w:val="08850B9A"/>
    <w:rsid w:val="08E91141"/>
    <w:rsid w:val="09FB7366"/>
    <w:rsid w:val="0A6B16A6"/>
    <w:rsid w:val="0A995273"/>
    <w:rsid w:val="0C1A70A1"/>
    <w:rsid w:val="0C24299F"/>
    <w:rsid w:val="0D5F4962"/>
    <w:rsid w:val="0DCF4158"/>
    <w:rsid w:val="0E903B36"/>
    <w:rsid w:val="10352800"/>
    <w:rsid w:val="12DF245C"/>
    <w:rsid w:val="150957F1"/>
    <w:rsid w:val="15C70A44"/>
    <w:rsid w:val="17826631"/>
    <w:rsid w:val="1787261C"/>
    <w:rsid w:val="179E159D"/>
    <w:rsid w:val="18230A9D"/>
    <w:rsid w:val="187943BC"/>
    <w:rsid w:val="1B2E030F"/>
    <w:rsid w:val="1B932462"/>
    <w:rsid w:val="1C120896"/>
    <w:rsid w:val="1C754855"/>
    <w:rsid w:val="1D190584"/>
    <w:rsid w:val="1D335ED3"/>
    <w:rsid w:val="1FEA078B"/>
    <w:rsid w:val="1FEC54D7"/>
    <w:rsid w:val="1FF14BF6"/>
    <w:rsid w:val="217C6B87"/>
    <w:rsid w:val="21A52EFB"/>
    <w:rsid w:val="21CA66EE"/>
    <w:rsid w:val="22622B4E"/>
    <w:rsid w:val="22F7300A"/>
    <w:rsid w:val="236D6A71"/>
    <w:rsid w:val="2397703C"/>
    <w:rsid w:val="251E3042"/>
    <w:rsid w:val="26B42A4C"/>
    <w:rsid w:val="29742963"/>
    <w:rsid w:val="2BAE6001"/>
    <w:rsid w:val="2C1C0DB0"/>
    <w:rsid w:val="2C7C6315"/>
    <w:rsid w:val="2C9F52B4"/>
    <w:rsid w:val="2CD35498"/>
    <w:rsid w:val="2DB60BBF"/>
    <w:rsid w:val="2F5067C5"/>
    <w:rsid w:val="30215863"/>
    <w:rsid w:val="310E41D5"/>
    <w:rsid w:val="31334F11"/>
    <w:rsid w:val="31976CD4"/>
    <w:rsid w:val="32E20814"/>
    <w:rsid w:val="330274A9"/>
    <w:rsid w:val="33400CDD"/>
    <w:rsid w:val="3351753A"/>
    <w:rsid w:val="33D5076B"/>
    <w:rsid w:val="34311C1E"/>
    <w:rsid w:val="349A087D"/>
    <w:rsid w:val="36D05EBB"/>
    <w:rsid w:val="36D3557C"/>
    <w:rsid w:val="38473E73"/>
    <w:rsid w:val="396C7B13"/>
    <w:rsid w:val="39A864DA"/>
    <w:rsid w:val="3B0545B9"/>
    <w:rsid w:val="3E981374"/>
    <w:rsid w:val="3F2345A1"/>
    <w:rsid w:val="3F723813"/>
    <w:rsid w:val="3FEC308A"/>
    <w:rsid w:val="40BB103B"/>
    <w:rsid w:val="40C94BD8"/>
    <w:rsid w:val="4241338F"/>
    <w:rsid w:val="4295605A"/>
    <w:rsid w:val="430E6C66"/>
    <w:rsid w:val="44A6734F"/>
    <w:rsid w:val="45424101"/>
    <w:rsid w:val="457D67EF"/>
    <w:rsid w:val="472F22AD"/>
    <w:rsid w:val="479100EA"/>
    <w:rsid w:val="4829658B"/>
    <w:rsid w:val="495D47CB"/>
    <w:rsid w:val="49DE41BE"/>
    <w:rsid w:val="4AF92494"/>
    <w:rsid w:val="4B666063"/>
    <w:rsid w:val="4D291F12"/>
    <w:rsid w:val="4F1360E2"/>
    <w:rsid w:val="4F1F7E85"/>
    <w:rsid w:val="4FC51867"/>
    <w:rsid w:val="50445013"/>
    <w:rsid w:val="50DB029F"/>
    <w:rsid w:val="520631CA"/>
    <w:rsid w:val="52873D72"/>
    <w:rsid w:val="54F178A8"/>
    <w:rsid w:val="55C43212"/>
    <w:rsid w:val="55CA71B9"/>
    <w:rsid w:val="5895208E"/>
    <w:rsid w:val="598A113A"/>
    <w:rsid w:val="5A114429"/>
    <w:rsid w:val="5B022F52"/>
    <w:rsid w:val="5B4C20E6"/>
    <w:rsid w:val="5BAE5879"/>
    <w:rsid w:val="5C3205C8"/>
    <w:rsid w:val="5C867D15"/>
    <w:rsid w:val="5D8E4E39"/>
    <w:rsid w:val="5DA85832"/>
    <w:rsid w:val="5DF905A2"/>
    <w:rsid w:val="5E69574F"/>
    <w:rsid w:val="60774F3B"/>
    <w:rsid w:val="608661EF"/>
    <w:rsid w:val="612008E5"/>
    <w:rsid w:val="63515945"/>
    <w:rsid w:val="6431108A"/>
    <w:rsid w:val="64C86749"/>
    <w:rsid w:val="64F83AE8"/>
    <w:rsid w:val="65A71471"/>
    <w:rsid w:val="66B4528C"/>
    <w:rsid w:val="693A5109"/>
    <w:rsid w:val="6A4817E3"/>
    <w:rsid w:val="6B6E5459"/>
    <w:rsid w:val="6BA50B91"/>
    <w:rsid w:val="6DFC4EB4"/>
    <w:rsid w:val="6E1A50F8"/>
    <w:rsid w:val="6E362729"/>
    <w:rsid w:val="6F4A1582"/>
    <w:rsid w:val="6FE37BCF"/>
    <w:rsid w:val="7097263C"/>
    <w:rsid w:val="750D6838"/>
    <w:rsid w:val="76AD1018"/>
    <w:rsid w:val="78090AF0"/>
    <w:rsid w:val="79053EE1"/>
    <w:rsid w:val="799C5C86"/>
    <w:rsid w:val="7AEE0E05"/>
    <w:rsid w:val="7CEA207E"/>
    <w:rsid w:val="7E327526"/>
    <w:rsid w:val="7EA23A50"/>
    <w:rsid w:val="7FF33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黑体"/>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spacing w:before="100" w:beforeAutospacing="1" w:after="0"/>
      <w:ind w:firstLine="420"/>
    </w:pPr>
    <w:rPr>
      <w:rFonts w:eastAsia="宋体"/>
      <w:sz w:val="21"/>
      <w:szCs w:val="24"/>
    </w:rPr>
  </w:style>
  <w:style w:type="paragraph" w:styleId="3">
    <w:name w:val="Body Text Indent"/>
    <w:basedOn w:val="1"/>
    <w:qFormat/>
    <w:uiPriority w:val="0"/>
    <w:pPr>
      <w:spacing w:after="120" w:afterLines="0"/>
      <w:ind w:left="420" w:leftChars="200"/>
    </w:pPr>
    <w:rPr>
      <w:rFonts w:cs="Times New Roman"/>
      <w:kern w:val="0"/>
      <w:sz w:val="20"/>
      <w:szCs w:val="24"/>
    </w:rPr>
  </w:style>
  <w:style w:type="paragraph" w:styleId="4">
    <w:name w:val="Body Text"/>
    <w:basedOn w:val="1"/>
    <w:next w:val="5"/>
    <w:qFormat/>
    <w:uiPriority w:val="1"/>
    <w:pPr>
      <w:autoSpaceDE w:val="0"/>
      <w:autoSpaceDN w:val="0"/>
      <w:adjustRightInd w:val="0"/>
      <w:ind w:left="915"/>
      <w:jc w:val="left"/>
    </w:pPr>
    <w:rPr>
      <w:rFonts w:ascii="宋体" w:cs="宋体"/>
      <w:kern w:val="0"/>
      <w:sz w:val="30"/>
      <w:szCs w:val="30"/>
    </w:rPr>
  </w:style>
  <w:style w:type="paragraph" w:styleId="5">
    <w:name w:val="Body Text First Indent"/>
    <w:basedOn w:val="4"/>
    <w:next w:val="6"/>
    <w:unhideWhenUsed/>
    <w:qFormat/>
    <w:uiPriority w:val="99"/>
    <w:pPr>
      <w:autoSpaceDE/>
      <w:autoSpaceDN/>
      <w:adjustRightInd/>
      <w:spacing w:after="120"/>
      <w:ind w:left="0" w:firstLine="420" w:firstLineChars="100"/>
      <w:jc w:val="both"/>
    </w:pPr>
    <w:rPr>
      <w:rFonts w:ascii="Times New Roman" w:cs="黑体"/>
      <w:kern w:val="2"/>
      <w:sz w:val="21"/>
      <w:szCs w:val="24"/>
    </w:rPr>
  </w:style>
  <w:style w:type="paragraph" w:styleId="6">
    <w:name w:val="toc 6"/>
    <w:basedOn w:val="1"/>
    <w:next w:val="1"/>
    <w:qFormat/>
    <w:uiPriority w:val="0"/>
    <w:pPr>
      <w:ind w:left="2100" w:leftChars="1000"/>
    </w:pPr>
    <w:rPr>
      <w:szCs w:val="22"/>
    </w:rPr>
  </w:style>
  <w:style w:type="paragraph" w:styleId="7">
    <w:name w:val="Plain Text"/>
    <w:basedOn w:val="1"/>
    <w:qFormat/>
    <w:uiPriority w:val="99"/>
    <w:rPr>
      <w:rFonts w:ascii="宋体" w:hAnsi="Courier New" w:cs="Times New Roman"/>
      <w:kern w:val="0"/>
      <w:sz w:val="20"/>
      <w:szCs w:val="21"/>
    </w:rPr>
  </w:style>
  <w:style w:type="paragraph" w:styleId="8">
    <w:name w:val="footer"/>
    <w:basedOn w:val="1"/>
    <w:link w:val="20"/>
    <w:qFormat/>
    <w:uiPriority w:val="0"/>
    <w:pPr>
      <w:tabs>
        <w:tab w:val="center" w:pos="4153"/>
        <w:tab w:val="right" w:pos="8306"/>
      </w:tabs>
      <w:snapToGrid w:val="0"/>
      <w:spacing w:line="240" w:lineRule="auto"/>
      <w:jc w:val="left"/>
    </w:pPr>
    <w:rPr>
      <w:sz w:val="18"/>
      <w:szCs w:val="18"/>
    </w:rPr>
  </w:style>
  <w:style w:type="paragraph" w:styleId="9">
    <w:name w:val="header"/>
    <w:basedOn w:val="1"/>
    <w:link w:val="19"/>
    <w:qFormat/>
    <w:uiPriority w:val="0"/>
    <w:pPr>
      <w:tabs>
        <w:tab w:val="center" w:pos="4153"/>
        <w:tab w:val="right" w:pos="8306"/>
      </w:tabs>
      <w:snapToGrid w:val="0"/>
      <w:spacing w:line="240" w:lineRule="auto"/>
      <w:jc w:val="center"/>
    </w:pPr>
    <w:rPr>
      <w:sz w:val="18"/>
      <w:szCs w:val="18"/>
    </w:rPr>
  </w:style>
  <w:style w:type="paragraph" w:styleId="10">
    <w:name w:val="toc 1"/>
    <w:basedOn w:val="1"/>
    <w:next w:val="1"/>
    <w:qFormat/>
    <w:uiPriority w:val="0"/>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paragraph" w:customStyle="1" w:styleId="15">
    <w:name w:val="尙普正文"/>
    <w:basedOn w:val="1"/>
    <w:next w:val="1"/>
    <w:qFormat/>
    <w:uiPriority w:val="0"/>
    <w:pPr>
      <w:ind w:firstLine="640"/>
    </w:pPr>
    <w:rPr>
      <w:rFonts w:hAnsi="微软雅黑" w:cs="Times New Roman"/>
      <w:kern w:val="0"/>
      <w:sz w:val="20"/>
      <w:szCs w:val="21"/>
    </w:rPr>
  </w:style>
  <w:style w:type="paragraph" w:styleId="16">
    <w:name w:val="List Paragraph"/>
    <w:basedOn w:val="1"/>
    <w:qFormat/>
    <w:uiPriority w:val="34"/>
    <w:pPr>
      <w:ind w:firstLine="420" w:firstLineChars="200"/>
    </w:pPr>
  </w:style>
  <w:style w:type="paragraph" w:customStyle="1" w:styleId="17">
    <w:name w:val="179"/>
    <w:basedOn w:val="1"/>
    <w:qFormat/>
    <w:uiPriority w:val="0"/>
    <w:pPr>
      <w:widowControl/>
      <w:ind w:firstLine="420" w:firstLineChars="200"/>
      <w:textAlignment w:val="baseline"/>
    </w:pPr>
    <w:rPr>
      <w:rFonts w:cs="Times New Roman"/>
    </w:rPr>
  </w:style>
  <w:style w:type="paragraph" w:customStyle="1" w:styleId="18">
    <w:name w:val="修订1"/>
    <w:hidden/>
    <w:unhideWhenUsed/>
    <w:qFormat/>
    <w:uiPriority w:val="99"/>
    <w:pPr>
      <w:spacing w:after="160" w:line="278" w:lineRule="auto"/>
    </w:pPr>
    <w:rPr>
      <w:rFonts w:ascii="Times New Roman" w:hAnsi="Times New Roman" w:eastAsia="宋体" w:cs="黑体"/>
      <w:kern w:val="2"/>
      <w:sz w:val="21"/>
      <w:szCs w:val="24"/>
      <w:lang w:val="en-US" w:eastAsia="zh-CN" w:bidi="ar-SA"/>
    </w:rPr>
  </w:style>
  <w:style w:type="character" w:customStyle="1" w:styleId="19">
    <w:name w:val="页眉 字符"/>
    <w:basedOn w:val="13"/>
    <w:link w:val="9"/>
    <w:qFormat/>
    <w:uiPriority w:val="0"/>
    <w:rPr>
      <w:rFonts w:ascii="Times New Roman" w:hAnsi="Times New Roman" w:eastAsia="宋体" w:cs="黑体"/>
      <w:kern w:val="2"/>
      <w:sz w:val="18"/>
      <w:szCs w:val="18"/>
    </w:rPr>
  </w:style>
  <w:style w:type="character" w:customStyle="1" w:styleId="20">
    <w:name w:val="页脚 字符"/>
    <w:basedOn w:val="13"/>
    <w:link w:val="8"/>
    <w:qFormat/>
    <w:uiPriority w:val="0"/>
    <w:rPr>
      <w:rFonts w:ascii="Times New Roman" w:hAnsi="Times New Roman" w:eastAsia="宋体" w:cs="黑体"/>
      <w:kern w:val="2"/>
      <w:sz w:val="18"/>
      <w:szCs w:val="18"/>
    </w:rPr>
  </w:style>
  <w:style w:type="paragraph" w:customStyle="1" w:styleId="21">
    <w:name w:val="Char1 Char Char Char"/>
    <w:basedOn w:val="1"/>
    <w:qFormat/>
    <w:uiPriority w:val="0"/>
    <w:pPr>
      <w:spacing w:after="0" w:line="240" w:lineRule="auto"/>
    </w:pPr>
    <w:rPr>
      <w:rFonts w:cs="Times New Roman"/>
      <w:sz w:val="24"/>
    </w:rPr>
  </w:style>
  <w:style w:type="paragraph" w:customStyle="1" w:styleId="22">
    <w:name w:val="Char1 Char Char Char1"/>
    <w:basedOn w:val="1"/>
    <w:qFormat/>
    <w:uiPriority w:val="0"/>
    <w:pPr>
      <w:spacing w:after="0" w:line="240" w:lineRule="auto"/>
    </w:pPr>
    <w:rPr>
      <w:rFonts w:cs="Times New Roman"/>
      <w:sz w:val="24"/>
    </w:rPr>
  </w:style>
  <w:style w:type="paragraph" w:customStyle="1" w:styleId="23">
    <w:name w:val="修订2"/>
    <w:hidden/>
    <w:unhideWhenUsed/>
    <w:qFormat/>
    <w:uiPriority w:val="99"/>
    <w:pPr>
      <w:spacing w:after="160" w:line="278" w:lineRule="auto"/>
    </w:pPr>
    <w:rPr>
      <w:rFonts w:ascii="Times New Roman" w:hAnsi="Times New Roman" w:eastAsia="宋体" w:cs="黑体"/>
      <w:kern w:val="2"/>
      <w:sz w:val="21"/>
      <w:szCs w:val="24"/>
      <w:lang w:val="en-US" w:eastAsia="zh-CN" w:bidi="ar-SA"/>
    </w:rPr>
  </w:style>
  <w:style w:type="paragraph" w:customStyle="1" w:styleId="24">
    <w:name w:val="Revision"/>
    <w:hidden/>
    <w:unhideWhenUsed/>
    <w:qFormat/>
    <w:uiPriority w:val="99"/>
    <w:pPr>
      <w:spacing w:after="0" w:line="240" w:lineRule="auto"/>
    </w:pPr>
    <w:rPr>
      <w:rFonts w:ascii="Times New Roman" w:hAnsi="Times New Roman" w:eastAsia="宋体" w:cs="黑体"/>
      <w:kern w:val="2"/>
      <w:sz w:val="21"/>
      <w:szCs w:val="24"/>
      <w:lang w:val="en-US" w:eastAsia="zh-CN" w:bidi="ar-SA"/>
    </w:rPr>
  </w:style>
  <w:style w:type="paragraph" w:customStyle="1" w:styleId="25">
    <w:name w:val="Default"/>
    <w:next w:val="26"/>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6">
    <w:name w:val="目录 71"/>
    <w:basedOn w:val="1"/>
    <w:next w:val="1"/>
    <w:semiHidden/>
    <w:qFormat/>
    <w:uiPriority w:val="0"/>
    <w:pPr>
      <w:ind w:left="2520" w:leftChars="1200"/>
    </w:pPr>
    <w:rPr>
      <w:rFonts w:ascii="Times New Roman" w:hAnsi="Times New Roman"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311CE-42FB-41EE-8347-DB588C5E3A0B}">
  <ds:schemaRefs/>
</ds:datastoreItem>
</file>

<file path=docProps/app.xml><?xml version="1.0" encoding="utf-8"?>
<Properties xmlns="http://schemas.openxmlformats.org/officeDocument/2006/extended-properties" xmlns:vt="http://schemas.openxmlformats.org/officeDocument/2006/docPropsVTypes">
  <Template>Normal</Template>
  <Pages>25</Pages>
  <Words>9598</Words>
  <Characters>10164</Characters>
  <Lines>87</Lines>
  <Paragraphs>24</Paragraphs>
  <TotalTime>12</TotalTime>
  <ScaleCrop>false</ScaleCrop>
  <LinksUpToDate>false</LinksUpToDate>
  <CharactersWithSpaces>13261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2025-03-13T05:19:00Z</dcterms:created>
  <dc:creator>LSY</dc:creator>
  <cp:lastModifiedBy>叶峻</cp:lastModifiedBy>
  <cp:lastPrinted>2024-10-10T05:24:00Z</cp:lastPrinted>
  <dcterms:modified xsi:type="dcterms:W3CDTF">2025-08-11T08:16:48Z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D11072B1353F4B41B8191AFCACC5C194_13</vt:lpwstr>
  </property>
  <property fmtid="{D5CDD505-2E9C-101B-9397-08002B2CF9AE}" pid="4" name="KSOTemplateDocerSaveRecord">
    <vt:lpwstr>eyJoZGlkIjoiZjY3MzhmOTJlYjRhZmI3MjJjOGVhZTZkNDhhYjBiYWIiLCJ1c2VySWQiOiIxMjkxMzQxNTYyIn0=</vt:lpwstr>
  </property>
</Properties>
</file>